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40B1D" w14:textId="77777777" w:rsidR="00C20397" w:rsidRPr="00F47356" w:rsidRDefault="00C20397"/>
    <w:p w14:paraId="0860466B" w14:textId="28D83390" w:rsidR="00E076FD" w:rsidRPr="00F47356" w:rsidRDefault="00E076FD" w:rsidP="00E076FD">
      <w:pPr>
        <w:spacing w:after="0"/>
        <w:jc w:val="center"/>
        <w:rPr>
          <w:b/>
          <w:bCs/>
        </w:rPr>
      </w:pPr>
      <w:bookmarkStart w:id="0" w:name="_Hlk167951463"/>
      <w:bookmarkEnd w:id="0"/>
      <w:r w:rsidRPr="00F47356">
        <w:rPr>
          <w:b/>
          <w:bCs/>
        </w:rPr>
        <w:t>SOLICITUD DE COTIZACIÓN</w:t>
      </w:r>
    </w:p>
    <w:p w14:paraId="707A2F24" w14:textId="3D59E5F5" w:rsidR="00E076FD" w:rsidRPr="00F47356" w:rsidRDefault="00E076FD" w:rsidP="00E076FD">
      <w:pPr>
        <w:jc w:val="center"/>
        <w:rPr>
          <w:b/>
          <w:bCs/>
        </w:rPr>
      </w:pPr>
      <w:r w:rsidRPr="00F47356">
        <w:rPr>
          <w:b/>
          <w:bCs/>
        </w:rPr>
        <w:t xml:space="preserve"> CONVENIO MARCO MOBILIARIO GENERAL (2239-4-LR25)</w:t>
      </w:r>
    </w:p>
    <w:p w14:paraId="2E43EE60" w14:textId="1A6F61BB" w:rsidR="00E076FD" w:rsidRPr="00F47356" w:rsidRDefault="00E076FD" w:rsidP="00E076FD">
      <w:pPr>
        <w:tabs>
          <w:tab w:val="left" w:pos="5592"/>
        </w:tabs>
      </w:pPr>
    </w:p>
    <w:p w14:paraId="63550579" w14:textId="75EE715D" w:rsidR="00E076FD" w:rsidRPr="00F47356" w:rsidRDefault="00E076FD" w:rsidP="00E076FD">
      <w:pPr>
        <w:pStyle w:val="Ttulo1"/>
        <w:numPr>
          <w:ilvl w:val="0"/>
          <w:numId w:val="1"/>
        </w:numPr>
        <w:tabs>
          <w:tab w:val="num" w:pos="360"/>
        </w:tabs>
        <w:ind w:left="0" w:firstLine="0"/>
        <w:rPr>
          <w:rFonts w:asciiTheme="minorHAnsi" w:hAnsiTheme="minorHAnsi"/>
          <w:b/>
          <w:bCs/>
          <w:sz w:val="24"/>
          <w:szCs w:val="24"/>
        </w:rPr>
      </w:pPr>
      <w:r w:rsidRPr="00F47356">
        <w:rPr>
          <w:rFonts w:asciiTheme="minorHAnsi" w:hAnsiTheme="minorHAnsi"/>
          <w:b/>
          <w:bCs/>
          <w:sz w:val="24"/>
          <w:szCs w:val="24"/>
        </w:rPr>
        <w:t>DATOS BÁSICOS DE LA COTIZACIÓN</w:t>
      </w:r>
    </w:p>
    <w:p w14:paraId="4FBFDAE2" w14:textId="77777777" w:rsidR="00E076FD" w:rsidRPr="00F47356" w:rsidRDefault="00E076FD" w:rsidP="00E076FD">
      <w:pPr>
        <w:spacing w:after="0"/>
        <w:jc w:val="both"/>
        <w:rPr>
          <w:b/>
          <w:bCs/>
        </w:rPr>
      </w:pPr>
    </w:p>
    <w:tbl>
      <w:tblPr>
        <w:tblStyle w:val="Tablaconcuadrcula"/>
        <w:tblW w:w="8926" w:type="dxa"/>
        <w:tblLook w:val="04A0" w:firstRow="1" w:lastRow="0" w:firstColumn="1" w:lastColumn="0" w:noHBand="0" w:noVBand="1"/>
      </w:tblPr>
      <w:tblGrid>
        <w:gridCol w:w="3256"/>
        <w:gridCol w:w="5670"/>
      </w:tblGrid>
      <w:tr w:rsidR="00E076FD" w:rsidRPr="00F47356" w14:paraId="051A81B5" w14:textId="77777777" w:rsidTr="006747FD">
        <w:trPr>
          <w:trHeight w:val="629"/>
        </w:trPr>
        <w:tc>
          <w:tcPr>
            <w:tcW w:w="3256" w:type="dxa"/>
            <w:shd w:val="clear" w:color="auto" w:fill="0F4761" w:themeFill="accent1" w:themeFillShade="BF"/>
            <w:hideMark/>
          </w:tcPr>
          <w:p w14:paraId="0E3CE779" w14:textId="77777777"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Nombre de la Cotización</w:t>
            </w:r>
          </w:p>
        </w:tc>
        <w:tc>
          <w:tcPr>
            <w:tcW w:w="5670" w:type="dxa"/>
            <w:hideMark/>
          </w:tcPr>
          <w:p w14:paraId="5188B87D" w14:textId="1CD61FE9" w:rsidR="00E076FD" w:rsidRPr="00F47356" w:rsidRDefault="0027115F" w:rsidP="006747FD">
            <w:pPr>
              <w:keepNext/>
              <w:rPr>
                <w:rFonts w:asciiTheme="minorHAnsi" w:eastAsia="Garamond" w:hAnsiTheme="minorHAnsi" w:cs="Garamond"/>
                <w:color w:val="000000" w:themeColor="text1"/>
                <w:sz w:val="22"/>
                <w:szCs w:val="22"/>
              </w:rPr>
            </w:pPr>
            <w:r>
              <w:rPr>
                <w:rFonts w:asciiTheme="minorHAnsi" w:eastAsia="Garamond" w:hAnsiTheme="minorHAnsi" w:cs="Garamond"/>
                <w:bCs/>
                <w:color w:val="000000" w:themeColor="text1"/>
                <w:sz w:val="22"/>
                <w:szCs w:val="22"/>
                <w:lang w:val="es-MX"/>
              </w:rPr>
              <w:t>Mobiliario para laboratorio LARIX Centro de Extensión Curicó, Universidad de Talca Proyecto</w:t>
            </w:r>
          </w:p>
        </w:tc>
      </w:tr>
      <w:tr w:rsidR="00E076FD" w:rsidRPr="00F47356" w14:paraId="252CE535" w14:textId="77777777" w:rsidTr="006747FD">
        <w:trPr>
          <w:trHeight w:val="554"/>
        </w:trPr>
        <w:tc>
          <w:tcPr>
            <w:tcW w:w="3256" w:type="dxa"/>
            <w:shd w:val="clear" w:color="auto" w:fill="0F4761" w:themeFill="accent1" w:themeFillShade="BF"/>
            <w:hideMark/>
          </w:tcPr>
          <w:p w14:paraId="64EEBE9D" w14:textId="77777777"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Unidad Requirente</w:t>
            </w:r>
          </w:p>
        </w:tc>
        <w:tc>
          <w:tcPr>
            <w:tcW w:w="5670" w:type="dxa"/>
            <w:hideMark/>
          </w:tcPr>
          <w:p w14:paraId="36138047" w14:textId="77777777" w:rsidR="00E076FD" w:rsidRPr="00F47356" w:rsidRDefault="00E076FD" w:rsidP="006747FD">
            <w:pPr>
              <w:spacing w:after="100" w:afterAutospacing="1" w:line="276" w:lineRule="auto"/>
              <w:rPr>
                <w:rFonts w:asciiTheme="minorHAnsi" w:hAnsiTheme="minorHAnsi" w:cs="Arial"/>
                <w:color w:val="000000" w:themeColor="text1"/>
                <w:sz w:val="22"/>
                <w:szCs w:val="22"/>
                <w:lang w:val="es-419" w:eastAsia="es-419"/>
              </w:rPr>
            </w:pPr>
            <w:r w:rsidRPr="00F47356">
              <w:rPr>
                <w:rFonts w:asciiTheme="minorHAnsi" w:hAnsiTheme="minorHAnsi" w:cs="Arial"/>
                <w:color w:val="000000" w:themeColor="text1"/>
                <w:sz w:val="22"/>
                <w:szCs w:val="22"/>
                <w:lang w:val="es-419" w:eastAsia="es-419"/>
              </w:rPr>
              <w:t>Departamento de Desarrollo de Infraestructura</w:t>
            </w:r>
          </w:p>
        </w:tc>
      </w:tr>
      <w:tr w:rsidR="00E076FD" w:rsidRPr="00F47356" w14:paraId="33C74476" w14:textId="77777777" w:rsidTr="006747FD">
        <w:trPr>
          <w:trHeight w:val="554"/>
        </w:trPr>
        <w:tc>
          <w:tcPr>
            <w:tcW w:w="3256" w:type="dxa"/>
            <w:shd w:val="clear" w:color="auto" w:fill="0F4761" w:themeFill="accent1" w:themeFillShade="BF"/>
          </w:tcPr>
          <w:p w14:paraId="266B77CC" w14:textId="34FC6354"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Contraparte / Correo electrónico</w:t>
            </w:r>
          </w:p>
        </w:tc>
        <w:tc>
          <w:tcPr>
            <w:tcW w:w="5670" w:type="dxa"/>
          </w:tcPr>
          <w:p w14:paraId="03DF9798" w14:textId="6A4441AC" w:rsidR="00E076FD" w:rsidRPr="00F47356" w:rsidRDefault="00F47356" w:rsidP="006747FD">
            <w:pPr>
              <w:spacing w:after="100" w:afterAutospacing="1" w:line="276" w:lineRule="auto"/>
              <w:rPr>
                <w:rFonts w:asciiTheme="minorHAnsi" w:hAnsiTheme="minorHAnsi" w:cs="Arial"/>
                <w:color w:val="000000" w:themeColor="text1"/>
                <w:sz w:val="22"/>
                <w:szCs w:val="22"/>
                <w:lang w:val="es-419" w:eastAsia="es-419"/>
              </w:rPr>
            </w:pPr>
            <w:r>
              <w:rPr>
                <w:rFonts w:asciiTheme="minorHAnsi" w:hAnsiTheme="minorHAnsi" w:cs="Arial"/>
                <w:color w:val="000000" w:themeColor="text1"/>
                <w:sz w:val="22"/>
                <w:szCs w:val="22"/>
                <w:lang w:val="es-419" w:eastAsia="es-419"/>
              </w:rPr>
              <w:t>Tomás Estay</w:t>
            </w:r>
            <w:r w:rsidRPr="00E40A03">
              <w:rPr>
                <w:rFonts w:asciiTheme="minorHAnsi" w:hAnsiTheme="minorHAnsi" w:cs="Arial"/>
                <w:color w:val="000000" w:themeColor="text1"/>
                <w:sz w:val="22"/>
                <w:szCs w:val="22"/>
                <w:lang w:val="es-419" w:eastAsia="es-419"/>
              </w:rPr>
              <w:t xml:space="preserve"> / </w:t>
            </w:r>
            <w:hyperlink r:id="rId10" w:history="1">
              <w:r w:rsidRPr="00E40A03">
                <w:rPr>
                  <w:rStyle w:val="Hipervnculo"/>
                  <w:rFonts w:asciiTheme="minorHAnsi" w:hAnsiTheme="minorHAnsi"/>
                  <w:sz w:val="22"/>
                  <w:szCs w:val="22"/>
                </w:rPr>
                <w:t>tomas.estay@utalca.cl</w:t>
              </w:r>
            </w:hyperlink>
          </w:p>
        </w:tc>
      </w:tr>
      <w:tr w:rsidR="00E076FD" w:rsidRPr="00F47356" w14:paraId="20A717DF" w14:textId="77777777" w:rsidTr="006747FD">
        <w:trPr>
          <w:trHeight w:val="554"/>
        </w:trPr>
        <w:tc>
          <w:tcPr>
            <w:tcW w:w="3256" w:type="dxa"/>
            <w:shd w:val="clear" w:color="auto" w:fill="0F4761" w:themeFill="accent1" w:themeFillShade="BF"/>
          </w:tcPr>
          <w:p w14:paraId="5C0DD169" w14:textId="3BDE5279"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 xml:space="preserve">Plazo de publicación </w:t>
            </w:r>
          </w:p>
        </w:tc>
        <w:tc>
          <w:tcPr>
            <w:tcW w:w="5670" w:type="dxa"/>
          </w:tcPr>
          <w:p w14:paraId="1927A30E" w14:textId="5FF9DAC3" w:rsidR="00E076FD" w:rsidRPr="00F47356" w:rsidRDefault="00E076FD" w:rsidP="006747FD">
            <w:pPr>
              <w:spacing w:after="100" w:afterAutospacing="1" w:line="276" w:lineRule="auto"/>
              <w:rPr>
                <w:rFonts w:asciiTheme="minorHAnsi" w:eastAsia="Garamond" w:hAnsiTheme="minorHAnsi" w:cs="Garamond"/>
                <w:bCs/>
                <w:color w:val="000000" w:themeColor="text1"/>
                <w:sz w:val="22"/>
                <w:szCs w:val="22"/>
                <w:lang w:val="es-MX"/>
              </w:rPr>
            </w:pPr>
            <w:r w:rsidRPr="00F47356">
              <w:rPr>
                <w:rFonts w:asciiTheme="minorHAnsi" w:eastAsia="Garamond" w:hAnsiTheme="minorHAnsi" w:cs="Garamond"/>
                <w:bCs/>
                <w:color w:val="000000" w:themeColor="text1"/>
                <w:sz w:val="22"/>
                <w:szCs w:val="22"/>
                <w:lang w:val="es-MX"/>
              </w:rPr>
              <w:t>5 días hábiles</w:t>
            </w:r>
          </w:p>
        </w:tc>
      </w:tr>
      <w:tr w:rsidR="00E076FD" w:rsidRPr="00F47356" w14:paraId="5EBBB4D5" w14:textId="77777777" w:rsidTr="006747FD">
        <w:trPr>
          <w:trHeight w:val="554"/>
        </w:trPr>
        <w:tc>
          <w:tcPr>
            <w:tcW w:w="3256" w:type="dxa"/>
            <w:shd w:val="clear" w:color="auto" w:fill="0F4761" w:themeFill="accent1" w:themeFillShade="BF"/>
          </w:tcPr>
          <w:p w14:paraId="21B1B45D" w14:textId="463EA3D7"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Fecha de inicio evaluación</w:t>
            </w:r>
          </w:p>
        </w:tc>
        <w:tc>
          <w:tcPr>
            <w:tcW w:w="5670" w:type="dxa"/>
          </w:tcPr>
          <w:p w14:paraId="39612455" w14:textId="25277E6B" w:rsidR="00E076FD" w:rsidRPr="00F47356" w:rsidRDefault="00F47356" w:rsidP="006747FD">
            <w:pPr>
              <w:spacing w:after="100" w:afterAutospacing="1" w:line="276" w:lineRule="auto"/>
              <w:rPr>
                <w:rFonts w:asciiTheme="minorHAnsi" w:eastAsia="Garamond" w:hAnsiTheme="minorHAnsi" w:cs="Garamond"/>
                <w:bCs/>
                <w:color w:val="000000" w:themeColor="text1"/>
                <w:sz w:val="22"/>
                <w:szCs w:val="22"/>
                <w:lang w:val="es-MX"/>
              </w:rPr>
            </w:pPr>
            <w:r>
              <w:rPr>
                <w:rFonts w:asciiTheme="minorHAnsi" w:eastAsia="Garamond" w:hAnsiTheme="minorHAnsi" w:cs="Garamond"/>
                <w:bCs/>
                <w:color w:val="000000" w:themeColor="text1"/>
                <w:sz w:val="22"/>
                <w:szCs w:val="22"/>
                <w:lang w:val="es-MX"/>
              </w:rPr>
              <w:t>Día hábil posterior al fin de la publicación</w:t>
            </w:r>
          </w:p>
        </w:tc>
      </w:tr>
      <w:tr w:rsidR="00E076FD" w:rsidRPr="00F47356" w14:paraId="517569B8" w14:textId="77777777" w:rsidTr="006747FD">
        <w:trPr>
          <w:trHeight w:val="554"/>
        </w:trPr>
        <w:tc>
          <w:tcPr>
            <w:tcW w:w="3256" w:type="dxa"/>
            <w:shd w:val="clear" w:color="auto" w:fill="0F4761" w:themeFill="accent1" w:themeFillShade="BF"/>
          </w:tcPr>
          <w:p w14:paraId="601D9C91" w14:textId="3D67E3F7"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Plazo de evaluación</w:t>
            </w:r>
          </w:p>
        </w:tc>
        <w:tc>
          <w:tcPr>
            <w:tcW w:w="5670" w:type="dxa"/>
          </w:tcPr>
          <w:p w14:paraId="6B0C49BB" w14:textId="059ABFAA" w:rsidR="00E076FD" w:rsidRPr="00F47356" w:rsidRDefault="00E076FD" w:rsidP="006747FD">
            <w:pPr>
              <w:spacing w:after="100" w:afterAutospacing="1" w:line="276" w:lineRule="auto"/>
              <w:rPr>
                <w:rFonts w:asciiTheme="minorHAnsi" w:eastAsia="Garamond" w:hAnsiTheme="minorHAnsi" w:cs="Garamond"/>
                <w:bCs/>
                <w:color w:val="000000" w:themeColor="text1"/>
                <w:sz w:val="22"/>
                <w:szCs w:val="22"/>
                <w:lang w:val="es-MX"/>
              </w:rPr>
            </w:pPr>
            <w:r w:rsidRPr="00F47356">
              <w:rPr>
                <w:rFonts w:asciiTheme="minorHAnsi" w:eastAsia="Garamond" w:hAnsiTheme="minorHAnsi" w:cs="Garamond"/>
                <w:bCs/>
                <w:color w:val="000000" w:themeColor="text1"/>
                <w:sz w:val="22"/>
                <w:szCs w:val="22"/>
                <w:lang w:val="es-MX"/>
              </w:rPr>
              <w:t>3 días hábiles</w:t>
            </w:r>
          </w:p>
        </w:tc>
      </w:tr>
      <w:tr w:rsidR="00E076FD" w:rsidRPr="00F47356" w14:paraId="1EDE1953" w14:textId="77777777" w:rsidTr="006747FD">
        <w:trPr>
          <w:trHeight w:val="554"/>
        </w:trPr>
        <w:tc>
          <w:tcPr>
            <w:tcW w:w="3256" w:type="dxa"/>
            <w:shd w:val="clear" w:color="auto" w:fill="0F4761" w:themeFill="accent1" w:themeFillShade="BF"/>
          </w:tcPr>
          <w:p w14:paraId="3200EDDF" w14:textId="10049ADE"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Vigencia de las cotizaciones</w:t>
            </w:r>
          </w:p>
        </w:tc>
        <w:tc>
          <w:tcPr>
            <w:tcW w:w="5670" w:type="dxa"/>
          </w:tcPr>
          <w:p w14:paraId="68B2651E" w14:textId="1C3A0CC6" w:rsidR="00E076FD" w:rsidRPr="00F47356" w:rsidRDefault="00E076FD" w:rsidP="006747FD">
            <w:pPr>
              <w:spacing w:after="100" w:afterAutospacing="1" w:line="276" w:lineRule="auto"/>
              <w:rPr>
                <w:rFonts w:asciiTheme="minorHAnsi" w:eastAsia="Garamond" w:hAnsiTheme="minorHAnsi" w:cs="Garamond"/>
                <w:bCs/>
                <w:color w:val="000000" w:themeColor="text1"/>
                <w:sz w:val="22"/>
                <w:szCs w:val="22"/>
                <w:lang w:val="es-MX"/>
              </w:rPr>
            </w:pPr>
            <w:r w:rsidRPr="00F47356">
              <w:rPr>
                <w:rFonts w:asciiTheme="minorHAnsi" w:eastAsia="Garamond" w:hAnsiTheme="minorHAnsi" w:cs="Garamond"/>
                <w:bCs/>
                <w:color w:val="000000" w:themeColor="text1"/>
                <w:sz w:val="22"/>
                <w:szCs w:val="22"/>
                <w:lang w:val="es-MX"/>
              </w:rPr>
              <w:t>60 días corridos</w:t>
            </w:r>
          </w:p>
        </w:tc>
      </w:tr>
      <w:tr w:rsidR="00E076FD" w:rsidRPr="00F47356" w14:paraId="6D96FA7A" w14:textId="77777777" w:rsidTr="006747FD">
        <w:trPr>
          <w:trHeight w:val="554"/>
        </w:trPr>
        <w:tc>
          <w:tcPr>
            <w:tcW w:w="3256" w:type="dxa"/>
            <w:shd w:val="clear" w:color="auto" w:fill="0F4761" w:themeFill="accent1" w:themeFillShade="BF"/>
          </w:tcPr>
          <w:p w14:paraId="57CBDD91" w14:textId="16EF4065"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Garantía de fiel cumplimiento (%)</w:t>
            </w:r>
          </w:p>
        </w:tc>
        <w:tc>
          <w:tcPr>
            <w:tcW w:w="5670" w:type="dxa"/>
          </w:tcPr>
          <w:p w14:paraId="42FFE23C" w14:textId="07DBC686" w:rsidR="00E076FD" w:rsidRPr="00F47356" w:rsidRDefault="00F47356" w:rsidP="006747FD">
            <w:pPr>
              <w:spacing w:after="100" w:afterAutospacing="1" w:line="276" w:lineRule="auto"/>
              <w:rPr>
                <w:rFonts w:asciiTheme="minorHAnsi" w:eastAsia="Garamond" w:hAnsiTheme="minorHAnsi" w:cs="Garamond"/>
                <w:bCs/>
                <w:color w:val="000000" w:themeColor="text1"/>
                <w:sz w:val="22"/>
                <w:szCs w:val="22"/>
                <w:lang w:val="es-MX"/>
              </w:rPr>
            </w:pPr>
            <w:r>
              <w:rPr>
                <w:rFonts w:asciiTheme="minorHAnsi" w:eastAsia="Garamond" w:hAnsiTheme="minorHAnsi" w:cs="Garamond"/>
                <w:bCs/>
                <w:color w:val="000000" w:themeColor="text1"/>
                <w:sz w:val="22"/>
                <w:szCs w:val="22"/>
                <w:lang w:val="es-MX"/>
              </w:rPr>
              <w:t xml:space="preserve">0% </w:t>
            </w:r>
            <w:r w:rsidR="00E076FD" w:rsidRPr="00F47356">
              <w:rPr>
                <w:rFonts w:asciiTheme="minorHAnsi" w:eastAsia="Garamond" w:hAnsiTheme="minorHAnsi" w:cs="Garamond"/>
                <w:bCs/>
                <w:color w:val="000000" w:themeColor="text1"/>
                <w:sz w:val="22"/>
                <w:szCs w:val="22"/>
                <w:lang w:val="es-MX"/>
              </w:rPr>
              <w:t>No contempla</w:t>
            </w:r>
          </w:p>
        </w:tc>
      </w:tr>
    </w:tbl>
    <w:p w14:paraId="731C0E11" w14:textId="77777777" w:rsidR="00E076FD" w:rsidRPr="00F47356" w:rsidRDefault="00E076FD" w:rsidP="00E076FD">
      <w:pPr>
        <w:tabs>
          <w:tab w:val="left" w:pos="5592"/>
        </w:tabs>
      </w:pPr>
    </w:p>
    <w:p w14:paraId="28AF53AB" w14:textId="39757D59" w:rsidR="00E076FD" w:rsidRPr="00F47356" w:rsidRDefault="00E076FD" w:rsidP="00E076FD">
      <w:pPr>
        <w:pStyle w:val="Ttulo1"/>
        <w:numPr>
          <w:ilvl w:val="0"/>
          <w:numId w:val="1"/>
        </w:numPr>
        <w:tabs>
          <w:tab w:val="num" w:pos="360"/>
        </w:tabs>
        <w:ind w:left="0" w:firstLine="0"/>
        <w:rPr>
          <w:rFonts w:asciiTheme="minorHAnsi" w:hAnsiTheme="minorHAnsi"/>
          <w:b/>
          <w:bCs/>
          <w:sz w:val="24"/>
          <w:szCs w:val="24"/>
        </w:rPr>
      </w:pPr>
      <w:r w:rsidRPr="00F47356">
        <w:rPr>
          <w:rFonts w:asciiTheme="minorHAnsi" w:hAnsiTheme="minorHAnsi"/>
          <w:b/>
          <w:bCs/>
          <w:sz w:val="24"/>
          <w:szCs w:val="24"/>
        </w:rPr>
        <w:t>REQUERIMIENTOS DE LA COTIZACIÓN</w:t>
      </w:r>
    </w:p>
    <w:tbl>
      <w:tblPr>
        <w:tblStyle w:val="Tablaconcuadrcula"/>
        <w:tblW w:w="8926" w:type="dxa"/>
        <w:tblLook w:val="04A0" w:firstRow="1" w:lastRow="0" w:firstColumn="1" w:lastColumn="0" w:noHBand="0" w:noVBand="1"/>
      </w:tblPr>
      <w:tblGrid>
        <w:gridCol w:w="3256"/>
        <w:gridCol w:w="5670"/>
      </w:tblGrid>
      <w:tr w:rsidR="00E076FD" w:rsidRPr="00F47356" w14:paraId="0147469B" w14:textId="77777777" w:rsidTr="00E076FD">
        <w:trPr>
          <w:trHeight w:val="629"/>
        </w:trPr>
        <w:tc>
          <w:tcPr>
            <w:tcW w:w="3256" w:type="dxa"/>
            <w:shd w:val="clear" w:color="auto" w:fill="0F4761" w:themeFill="accent1" w:themeFillShade="BF"/>
            <w:hideMark/>
          </w:tcPr>
          <w:p w14:paraId="3363623B" w14:textId="5A93E4B2"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Descripción general del proyecto</w:t>
            </w:r>
          </w:p>
        </w:tc>
        <w:tc>
          <w:tcPr>
            <w:tcW w:w="5670" w:type="dxa"/>
          </w:tcPr>
          <w:p w14:paraId="4515E48D" w14:textId="028C2775" w:rsidR="00F47356" w:rsidRPr="00F47356" w:rsidRDefault="00F47356" w:rsidP="00F47356">
            <w:pPr>
              <w:jc w:val="both"/>
              <w:rPr>
                <w:rFonts w:asciiTheme="minorHAnsi" w:hAnsiTheme="minorHAnsi" w:cs="Arial"/>
                <w:color w:val="000000" w:themeColor="text1"/>
                <w:sz w:val="22"/>
                <w:szCs w:val="22"/>
                <w:lang w:val="es-419" w:eastAsia="es-419"/>
              </w:rPr>
            </w:pPr>
            <w:r w:rsidRPr="00F47356">
              <w:rPr>
                <w:rFonts w:asciiTheme="minorHAnsi" w:hAnsiTheme="minorHAnsi" w:cs="Arial"/>
                <w:color w:val="000000" w:themeColor="text1"/>
                <w:sz w:val="22"/>
                <w:szCs w:val="22"/>
                <w:lang w:val="es-419" w:eastAsia="es-419"/>
              </w:rPr>
              <w:t xml:space="preserve">La Universidad de Talca en el marco del Proyecto TAL 23991 tiene la necesidad de adquirir un servicio provisión e instalación de muebles para </w:t>
            </w:r>
            <w:r w:rsidR="00ED02A9">
              <w:rPr>
                <w:rFonts w:asciiTheme="minorHAnsi" w:hAnsiTheme="minorHAnsi" w:cs="Arial"/>
                <w:color w:val="000000" w:themeColor="text1"/>
                <w:sz w:val="22"/>
                <w:szCs w:val="22"/>
                <w:lang w:val="es-419" w:eastAsia="es-419"/>
              </w:rPr>
              <w:t>el Laboratorio LARIX</w:t>
            </w:r>
            <w:r w:rsidRPr="00F47356">
              <w:rPr>
                <w:rFonts w:asciiTheme="minorHAnsi" w:hAnsiTheme="minorHAnsi" w:cs="Arial"/>
                <w:color w:val="000000" w:themeColor="text1"/>
                <w:sz w:val="22"/>
                <w:szCs w:val="22"/>
                <w:lang w:val="es-419" w:eastAsia="es-419"/>
              </w:rPr>
              <w:t xml:space="preserve">, en el </w:t>
            </w:r>
            <w:r w:rsidR="004941CE">
              <w:rPr>
                <w:rFonts w:asciiTheme="minorHAnsi" w:hAnsiTheme="minorHAnsi" w:cs="Arial"/>
                <w:color w:val="000000" w:themeColor="text1"/>
                <w:sz w:val="22"/>
                <w:szCs w:val="22"/>
                <w:lang w:val="es-419" w:eastAsia="es-419"/>
              </w:rPr>
              <w:t xml:space="preserve">3er piso del </w:t>
            </w:r>
            <w:r w:rsidR="00ED02A9">
              <w:rPr>
                <w:rFonts w:asciiTheme="minorHAnsi" w:hAnsiTheme="minorHAnsi" w:cs="Arial"/>
                <w:color w:val="000000" w:themeColor="text1"/>
                <w:sz w:val="22"/>
                <w:szCs w:val="22"/>
                <w:lang w:val="es-419" w:eastAsia="es-419"/>
              </w:rPr>
              <w:t>Centro de Extensión Curicó de la Universidad de Talca</w:t>
            </w:r>
            <w:r w:rsidRPr="00F47356">
              <w:rPr>
                <w:rFonts w:asciiTheme="minorHAnsi" w:hAnsiTheme="minorHAnsi" w:cs="Arial"/>
                <w:color w:val="000000" w:themeColor="text1"/>
                <w:sz w:val="22"/>
                <w:szCs w:val="22"/>
                <w:lang w:val="es-419" w:eastAsia="es-419"/>
              </w:rPr>
              <w:t xml:space="preserve">.  </w:t>
            </w:r>
          </w:p>
          <w:p w14:paraId="06BC4F9F" w14:textId="0DE5D480" w:rsidR="00E076FD" w:rsidRPr="00F47356" w:rsidRDefault="00E076FD" w:rsidP="006747FD">
            <w:pPr>
              <w:keepNext/>
              <w:rPr>
                <w:rFonts w:asciiTheme="minorHAnsi" w:hAnsiTheme="minorHAnsi" w:cs="Arial"/>
                <w:color w:val="000000" w:themeColor="text1"/>
                <w:sz w:val="22"/>
                <w:szCs w:val="22"/>
                <w:lang w:val="es-419" w:eastAsia="es-419"/>
              </w:rPr>
            </w:pPr>
          </w:p>
        </w:tc>
      </w:tr>
      <w:tr w:rsidR="00E076FD" w:rsidRPr="00F47356" w14:paraId="7E87C3BF" w14:textId="77777777" w:rsidTr="00E076FD">
        <w:trPr>
          <w:trHeight w:val="554"/>
        </w:trPr>
        <w:tc>
          <w:tcPr>
            <w:tcW w:w="3256" w:type="dxa"/>
            <w:shd w:val="clear" w:color="auto" w:fill="0F4761" w:themeFill="accent1" w:themeFillShade="BF"/>
            <w:hideMark/>
          </w:tcPr>
          <w:p w14:paraId="266C527F" w14:textId="15960974"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Objetivo de la contratación</w:t>
            </w:r>
          </w:p>
        </w:tc>
        <w:tc>
          <w:tcPr>
            <w:tcW w:w="5670" w:type="dxa"/>
          </w:tcPr>
          <w:p w14:paraId="24A58FBB" w14:textId="2D81EC15" w:rsidR="00E076FD" w:rsidRPr="00F47356" w:rsidRDefault="00F47356" w:rsidP="006747FD">
            <w:pPr>
              <w:spacing w:after="100" w:afterAutospacing="1" w:line="276" w:lineRule="auto"/>
              <w:rPr>
                <w:rFonts w:asciiTheme="minorHAnsi" w:hAnsiTheme="minorHAnsi" w:cs="Arial"/>
                <w:color w:val="000000" w:themeColor="text1"/>
                <w:sz w:val="22"/>
                <w:szCs w:val="22"/>
                <w:lang w:val="es-419" w:eastAsia="es-419"/>
              </w:rPr>
            </w:pPr>
            <w:r>
              <w:rPr>
                <w:rFonts w:asciiTheme="minorHAnsi" w:hAnsiTheme="minorHAnsi" w:cs="Arial"/>
                <w:color w:val="000000" w:themeColor="text1"/>
                <w:sz w:val="22"/>
                <w:szCs w:val="22"/>
                <w:lang w:val="es-419" w:eastAsia="es-419"/>
              </w:rPr>
              <w:t xml:space="preserve">Dotar de mobiliario </w:t>
            </w:r>
            <w:proofErr w:type="spellStart"/>
            <w:r>
              <w:rPr>
                <w:rFonts w:asciiTheme="minorHAnsi" w:hAnsiTheme="minorHAnsi" w:cs="Arial"/>
                <w:color w:val="000000" w:themeColor="text1"/>
                <w:sz w:val="22"/>
                <w:szCs w:val="22"/>
                <w:lang w:val="es-419" w:eastAsia="es-419"/>
              </w:rPr>
              <w:t>adhoc</w:t>
            </w:r>
            <w:proofErr w:type="spellEnd"/>
            <w:r>
              <w:rPr>
                <w:rFonts w:asciiTheme="minorHAnsi" w:hAnsiTheme="minorHAnsi" w:cs="Arial"/>
                <w:color w:val="000000" w:themeColor="text1"/>
                <w:sz w:val="22"/>
                <w:szCs w:val="22"/>
                <w:lang w:val="es-419" w:eastAsia="es-419"/>
              </w:rPr>
              <w:t xml:space="preserve"> a </w:t>
            </w:r>
            <w:r w:rsidR="00ED02A9">
              <w:rPr>
                <w:rFonts w:asciiTheme="minorHAnsi" w:hAnsiTheme="minorHAnsi" w:cs="Arial"/>
                <w:color w:val="000000" w:themeColor="text1"/>
                <w:sz w:val="22"/>
                <w:szCs w:val="22"/>
                <w:lang w:val="es-419" w:eastAsia="es-419"/>
              </w:rPr>
              <w:t>Laboratorio LARIX en el Centro de Extensión Curicó de la Universidad de Talca</w:t>
            </w:r>
            <w:r w:rsidR="00ED02A9" w:rsidRPr="00F47356">
              <w:rPr>
                <w:rFonts w:asciiTheme="minorHAnsi" w:hAnsiTheme="minorHAnsi" w:cs="Arial"/>
                <w:color w:val="000000" w:themeColor="text1"/>
                <w:sz w:val="22"/>
                <w:szCs w:val="22"/>
                <w:lang w:val="es-419" w:eastAsia="es-419"/>
              </w:rPr>
              <w:t xml:space="preserve">.  </w:t>
            </w:r>
          </w:p>
        </w:tc>
      </w:tr>
      <w:tr w:rsidR="00E076FD" w:rsidRPr="00F47356" w14:paraId="176DA8C0" w14:textId="77777777" w:rsidTr="006747FD">
        <w:trPr>
          <w:trHeight w:val="554"/>
        </w:trPr>
        <w:tc>
          <w:tcPr>
            <w:tcW w:w="3256" w:type="dxa"/>
            <w:shd w:val="clear" w:color="auto" w:fill="0F4761" w:themeFill="accent1" w:themeFillShade="BF"/>
          </w:tcPr>
          <w:p w14:paraId="396D7188" w14:textId="63D9EA75"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Fecha máxima para iniciar trabajo</w:t>
            </w:r>
          </w:p>
        </w:tc>
        <w:tc>
          <w:tcPr>
            <w:tcW w:w="5670" w:type="dxa"/>
          </w:tcPr>
          <w:p w14:paraId="36A9494C" w14:textId="150DF5FE" w:rsidR="00E076FD" w:rsidRPr="00F47356" w:rsidRDefault="003B457F" w:rsidP="00ED02A9">
            <w:pPr>
              <w:spacing w:after="100" w:afterAutospacing="1" w:line="276" w:lineRule="auto"/>
              <w:rPr>
                <w:rFonts w:asciiTheme="minorHAnsi" w:hAnsiTheme="minorHAnsi" w:cs="Arial"/>
                <w:color w:val="000000" w:themeColor="text1"/>
                <w:sz w:val="22"/>
                <w:szCs w:val="22"/>
                <w:lang w:val="es-419" w:eastAsia="es-419"/>
              </w:rPr>
            </w:pPr>
            <w:r>
              <w:rPr>
                <w:rFonts w:asciiTheme="minorHAnsi" w:hAnsiTheme="minorHAnsi" w:cs="Arial"/>
                <w:color w:val="000000" w:themeColor="text1"/>
                <w:sz w:val="22"/>
                <w:szCs w:val="22"/>
                <w:lang w:val="es-419" w:eastAsia="es-419"/>
              </w:rPr>
              <w:t>21</w:t>
            </w:r>
            <w:r w:rsidR="00F47356">
              <w:rPr>
                <w:rFonts w:asciiTheme="minorHAnsi" w:hAnsiTheme="minorHAnsi" w:cs="Arial"/>
                <w:color w:val="000000" w:themeColor="text1"/>
                <w:sz w:val="22"/>
                <w:szCs w:val="22"/>
                <w:lang w:val="es-419" w:eastAsia="es-419"/>
              </w:rPr>
              <w:t xml:space="preserve"> de </w:t>
            </w:r>
            <w:r w:rsidR="00ED02A9">
              <w:rPr>
                <w:rFonts w:asciiTheme="minorHAnsi" w:hAnsiTheme="minorHAnsi" w:cs="Arial"/>
                <w:color w:val="000000" w:themeColor="text1"/>
                <w:sz w:val="22"/>
                <w:szCs w:val="22"/>
                <w:lang w:val="es-419" w:eastAsia="es-419"/>
              </w:rPr>
              <w:t>abril</w:t>
            </w:r>
            <w:r w:rsidR="0000018C">
              <w:rPr>
                <w:rFonts w:asciiTheme="minorHAnsi" w:hAnsiTheme="minorHAnsi" w:cs="Arial"/>
                <w:color w:val="000000" w:themeColor="text1"/>
                <w:sz w:val="22"/>
                <w:szCs w:val="22"/>
                <w:lang w:val="es-419" w:eastAsia="es-419"/>
              </w:rPr>
              <w:t xml:space="preserve"> de 2026</w:t>
            </w:r>
          </w:p>
        </w:tc>
      </w:tr>
      <w:tr w:rsidR="00E076FD" w:rsidRPr="00F47356" w14:paraId="48C56A4C" w14:textId="77777777" w:rsidTr="006747FD">
        <w:trPr>
          <w:trHeight w:val="554"/>
        </w:trPr>
        <w:tc>
          <w:tcPr>
            <w:tcW w:w="3256" w:type="dxa"/>
            <w:shd w:val="clear" w:color="auto" w:fill="0F4761" w:themeFill="accent1" w:themeFillShade="BF"/>
          </w:tcPr>
          <w:p w14:paraId="64EF93CE" w14:textId="46D1115B" w:rsidR="00E076FD" w:rsidRPr="00F47356" w:rsidRDefault="00E11C2D" w:rsidP="006747FD">
            <w:pPr>
              <w:spacing w:after="100" w:afterAutospacing="1" w:line="276" w:lineRule="auto"/>
              <w:rPr>
                <w:rFonts w:asciiTheme="minorHAnsi" w:hAnsiTheme="minorHAnsi" w:cs="Arial"/>
                <w:b/>
                <w:bCs/>
                <w:color w:val="FFFFFF" w:themeColor="background1"/>
                <w:sz w:val="22"/>
                <w:szCs w:val="22"/>
                <w:lang w:val="es-419" w:eastAsia="es-419"/>
              </w:rPr>
            </w:pPr>
            <w:r>
              <w:rPr>
                <w:rFonts w:asciiTheme="minorHAnsi" w:hAnsiTheme="minorHAnsi" w:cs="Arial"/>
                <w:b/>
                <w:bCs/>
                <w:color w:val="FFFFFF" w:themeColor="background1"/>
                <w:sz w:val="22"/>
                <w:szCs w:val="22"/>
                <w:lang w:val="es-419" w:eastAsia="es-419"/>
              </w:rPr>
              <w:t>Fecha máxima para terminar</w:t>
            </w:r>
            <w:r w:rsidR="00E076FD" w:rsidRPr="00F47356">
              <w:rPr>
                <w:rFonts w:asciiTheme="minorHAnsi" w:hAnsiTheme="minorHAnsi" w:cs="Arial"/>
                <w:b/>
                <w:bCs/>
                <w:color w:val="FFFFFF" w:themeColor="background1"/>
                <w:sz w:val="22"/>
                <w:szCs w:val="22"/>
                <w:lang w:val="es-419" w:eastAsia="es-419"/>
              </w:rPr>
              <w:t xml:space="preserve"> trabajo</w:t>
            </w:r>
          </w:p>
        </w:tc>
        <w:tc>
          <w:tcPr>
            <w:tcW w:w="5670" w:type="dxa"/>
          </w:tcPr>
          <w:p w14:paraId="56063FAB" w14:textId="5058D0E2" w:rsidR="00E076FD" w:rsidRPr="00F47356" w:rsidRDefault="003B457F" w:rsidP="00ED02A9">
            <w:pPr>
              <w:spacing w:after="100" w:afterAutospacing="1" w:line="276" w:lineRule="auto"/>
              <w:rPr>
                <w:rFonts w:asciiTheme="minorHAnsi" w:eastAsia="Garamond" w:hAnsiTheme="minorHAnsi" w:cs="Garamond"/>
                <w:bCs/>
                <w:color w:val="000000" w:themeColor="text1"/>
                <w:sz w:val="22"/>
                <w:szCs w:val="22"/>
                <w:lang w:val="es-MX"/>
              </w:rPr>
            </w:pPr>
            <w:r>
              <w:rPr>
                <w:rFonts w:asciiTheme="minorHAnsi" w:eastAsia="Garamond" w:hAnsiTheme="minorHAnsi" w:cs="Garamond"/>
                <w:bCs/>
                <w:color w:val="000000" w:themeColor="text1"/>
                <w:sz w:val="22"/>
                <w:szCs w:val="22"/>
                <w:lang w:val="es-MX"/>
              </w:rPr>
              <w:t>12</w:t>
            </w:r>
            <w:r w:rsidR="00F47356">
              <w:rPr>
                <w:rFonts w:asciiTheme="minorHAnsi" w:eastAsia="Garamond" w:hAnsiTheme="minorHAnsi" w:cs="Garamond"/>
                <w:bCs/>
                <w:color w:val="000000" w:themeColor="text1"/>
                <w:sz w:val="22"/>
                <w:szCs w:val="22"/>
                <w:lang w:val="es-MX"/>
              </w:rPr>
              <w:t xml:space="preserve"> </w:t>
            </w:r>
            <w:r w:rsidR="00ED02A9">
              <w:rPr>
                <w:rFonts w:asciiTheme="minorHAnsi" w:eastAsia="Garamond" w:hAnsiTheme="minorHAnsi" w:cs="Garamond"/>
                <w:bCs/>
                <w:color w:val="000000" w:themeColor="text1"/>
                <w:sz w:val="22"/>
                <w:szCs w:val="22"/>
                <w:lang w:val="es-MX"/>
              </w:rPr>
              <w:t>de mayo</w:t>
            </w:r>
            <w:r w:rsidR="0000018C">
              <w:rPr>
                <w:rFonts w:asciiTheme="minorHAnsi" w:eastAsia="Garamond" w:hAnsiTheme="minorHAnsi" w:cs="Garamond"/>
                <w:bCs/>
                <w:color w:val="000000" w:themeColor="text1"/>
                <w:sz w:val="22"/>
                <w:szCs w:val="22"/>
                <w:lang w:val="es-MX"/>
              </w:rPr>
              <w:t xml:space="preserve"> de 2026</w:t>
            </w:r>
          </w:p>
        </w:tc>
      </w:tr>
      <w:tr w:rsidR="00E076FD" w:rsidRPr="00F47356" w14:paraId="647A007F" w14:textId="77777777" w:rsidTr="006747FD">
        <w:trPr>
          <w:trHeight w:val="554"/>
        </w:trPr>
        <w:tc>
          <w:tcPr>
            <w:tcW w:w="3256" w:type="dxa"/>
            <w:shd w:val="clear" w:color="auto" w:fill="0F4761" w:themeFill="accent1" w:themeFillShade="BF"/>
          </w:tcPr>
          <w:p w14:paraId="588BC405" w14:textId="43A2AB47" w:rsidR="00E076FD" w:rsidRPr="00F47356" w:rsidRDefault="00E076FD" w:rsidP="006747FD">
            <w:pPr>
              <w:spacing w:after="100" w:afterAutospacing="1" w:line="276" w:lineRule="auto"/>
              <w:rPr>
                <w:rFonts w:asciiTheme="minorHAnsi" w:hAnsiTheme="minorHAnsi" w:cs="Arial"/>
                <w:b/>
                <w:bCs/>
                <w:color w:val="FFFFFF" w:themeColor="background1"/>
                <w:sz w:val="22"/>
                <w:szCs w:val="22"/>
                <w:lang w:val="es-419" w:eastAsia="es-419"/>
              </w:rPr>
            </w:pPr>
            <w:r w:rsidRPr="00F47356">
              <w:rPr>
                <w:rFonts w:asciiTheme="minorHAnsi" w:hAnsiTheme="minorHAnsi" w:cs="Arial"/>
                <w:b/>
                <w:bCs/>
                <w:color w:val="FFFFFF" w:themeColor="background1"/>
                <w:sz w:val="22"/>
                <w:szCs w:val="22"/>
                <w:lang w:val="es-419" w:eastAsia="es-419"/>
              </w:rPr>
              <w:t>Detalle de la visita técnica</w:t>
            </w:r>
          </w:p>
        </w:tc>
        <w:tc>
          <w:tcPr>
            <w:tcW w:w="5670" w:type="dxa"/>
          </w:tcPr>
          <w:p w14:paraId="04EBC890" w14:textId="1C3617A5" w:rsidR="00E076FD" w:rsidRPr="00F47356" w:rsidRDefault="00F47356" w:rsidP="006747FD">
            <w:pPr>
              <w:spacing w:after="100" w:afterAutospacing="1" w:line="276" w:lineRule="auto"/>
              <w:rPr>
                <w:rFonts w:asciiTheme="minorHAnsi" w:eastAsia="Garamond" w:hAnsiTheme="minorHAnsi" w:cs="Garamond"/>
                <w:bCs/>
                <w:color w:val="000000" w:themeColor="text1"/>
                <w:sz w:val="22"/>
                <w:szCs w:val="22"/>
                <w:lang w:val="es-MX"/>
              </w:rPr>
            </w:pPr>
            <w:r>
              <w:rPr>
                <w:rFonts w:asciiTheme="minorHAnsi" w:eastAsia="Garamond" w:hAnsiTheme="minorHAnsi" w:cs="Garamond"/>
                <w:bCs/>
                <w:color w:val="000000" w:themeColor="text1"/>
                <w:sz w:val="22"/>
                <w:szCs w:val="22"/>
                <w:lang w:val="es-MX"/>
              </w:rPr>
              <w:t>No aplica</w:t>
            </w:r>
          </w:p>
        </w:tc>
      </w:tr>
    </w:tbl>
    <w:p w14:paraId="5936DC53" w14:textId="77777777" w:rsidR="00E076FD" w:rsidRPr="00F47356" w:rsidRDefault="00E076FD" w:rsidP="00E076FD">
      <w:pPr>
        <w:tabs>
          <w:tab w:val="left" w:pos="5592"/>
        </w:tabs>
      </w:pPr>
    </w:p>
    <w:p w14:paraId="27F65001" w14:textId="7B2B53AC" w:rsidR="00E076FD" w:rsidRPr="00F47356" w:rsidRDefault="00E076FD" w:rsidP="00E076FD">
      <w:pPr>
        <w:pStyle w:val="Ttulo1"/>
        <w:numPr>
          <w:ilvl w:val="0"/>
          <w:numId w:val="1"/>
        </w:numPr>
        <w:tabs>
          <w:tab w:val="num" w:pos="360"/>
        </w:tabs>
        <w:ind w:left="0" w:firstLine="0"/>
        <w:rPr>
          <w:rFonts w:asciiTheme="minorHAnsi" w:hAnsiTheme="minorHAnsi"/>
          <w:b/>
          <w:bCs/>
          <w:sz w:val="24"/>
          <w:szCs w:val="24"/>
        </w:rPr>
      </w:pPr>
      <w:r w:rsidRPr="00F47356">
        <w:rPr>
          <w:rFonts w:asciiTheme="minorHAnsi" w:hAnsiTheme="minorHAnsi"/>
          <w:b/>
          <w:bCs/>
          <w:sz w:val="24"/>
          <w:szCs w:val="24"/>
        </w:rPr>
        <w:t>DETALLE DE LOS REQUISITOS</w:t>
      </w:r>
    </w:p>
    <w:tbl>
      <w:tblPr>
        <w:tblStyle w:val="Tablaconcuadrcula"/>
        <w:tblW w:w="8926" w:type="dxa"/>
        <w:tblLayout w:type="fixed"/>
        <w:tblLook w:val="04A0" w:firstRow="1" w:lastRow="0" w:firstColumn="1" w:lastColumn="0" w:noHBand="0" w:noVBand="1"/>
      </w:tblPr>
      <w:tblGrid>
        <w:gridCol w:w="988"/>
        <w:gridCol w:w="1842"/>
        <w:gridCol w:w="709"/>
        <w:gridCol w:w="1418"/>
        <w:gridCol w:w="1417"/>
        <w:gridCol w:w="2552"/>
      </w:tblGrid>
      <w:tr w:rsidR="00E11C2D" w:rsidRPr="00F47356" w14:paraId="0CD0E0BA" w14:textId="77777777" w:rsidTr="009C1EE4">
        <w:tc>
          <w:tcPr>
            <w:tcW w:w="988" w:type="dxa"/>
            <w:shd w:val="clear" w:color="auto" w:fill="0F4761" w:themeFill="accent1" w:themeFillShade="BF"/>
          </w:tcPr>
          <w:p w14:paraId="602B7693" w14:textId="5D453275" w:rsidR="00E11C2D" w:rsidRPr="00F47356" w:rsidRDefault="00E11C2D" w:rsidP="00E076FD">
            <w:pPr>
              <w:jc w:val="center"/>
              <w:rPr>
                <w:rFonts w:asciiTheme="minorHAnsi" w:hAnsiTheme="minorHAnsi"/>
                <w:b/>
                <w:bCs/>
                <w:sz w:val="22"/>
                <w:szCs w:val="22"/>
              </w:rPr>
            </w:pPr>
            <w:r w:rsidRPr="00F47356">
              <w:rPr>
                <w:rFonts w:asciiTheme="minorHAnsi" w:hAnsiTheme="minorHAnsi"/>
                <w:b/>
                <w:bCs/>
                <w:color w:val="FFFFFF" w:themeColor="background1"/>
                <w:sz w:val="22"/>
                <w:szCs w:val="22"/>
              </w:rPr>
              <w:t>Id</w:t>
            </w:r>
          </w:p>
        </w:tc>
        <w:tc>
          <w:tcPr>
            <w:tcW w:w="1842" w:type="dxa"/>
            <w:shd w:val="clear" w:color="auto" w:fill="0F4761" w:themeFill="accent1" w:themeFillShade="BF"/>
          </w:tcPr>
          <w:p w14:paraId="59A698F6" w14:textId="064D57BC" w:rsidR="00E11C2D" w:rsidRPr="00F47356" w:rsidRDefault="00E11C2D" w:rsidP="00E076FD">
            <w:pPr>
              <w:jc w:val="center"/>
              <w:rPr>
                <w:rFonts w:asciiTheme="minorHAnsi" w:hAnsiTheme="minorHAnsi"/>
                <w:b/>
                <w:bCs/>
                <w:sz w:val="22"/>
                <w:szCs w:val="22"/>
              </w:rPr>
            </w:pPr>
            <w:r w:rsidRPr="00F47356">
              <w:rPr>
                <w:rFonts w:asciiTheme="minorHAnsi" w:hAnsiTheme="minorHAnsi"/>
                <w:b/>
                <w:bCs/>
                <w:sz w:val="22"/>
                <w:szCs w:val="22"/>
              </w:rPr>
              <w:t>Tipo de producto</w:t>
            </w:r>
          </w:p>
        </w:tc>
        <w:tc>
          <w:tcPr>
            <w:tcW w:w="709" w:type="dxa"/>
            <w:shd w:val="clear" w:color="auto" w:fill="0F4761" w:themeFill="accent1" w:themeFillShade="BF"/>
          </w:tcPr>
          <w:p w14:paraId="67470742" w14:textId="4EE0F3FA" w:rsidR="00E11C2D" w:rsidRPr="00F47356" w:rsidRDefault="00E11C2D" w:rsidP="004D0E58">
            <w:pPr>
              <w:jc w:val="center"/>
              <w:rPr>
                <w:rFonts w:asciiTheme="minorHAnsi" w:hAnsiTheme="minorHAnsi"/>
                <w:b/>
                <w:bCs/>
                <w:sz w:val="22"/>
                <w:szCs w:val="22"/>
              </w:rPr>
            </w:pPr>
            <w:r>
              <w:rPr>
                <w:rFonts w:asciiTheme="minorHAnsi" w:hAnsiTheme="minorHAnsi"/>
                <w:b/>
                <w:bCs/>
                <w:sz w:val="22"/>
                <w:szCs w:val="22"/>
              </w:rPr>
              <w:t>C</w:t>
            </w:r>
            <w:r w:rsidRPr="00F47356">
              <w:rPr>
                <w:rFonts w:asciiTheme="minorHAnsi" w:hAnsiTheme="minorHAnsi"/>
                <w:b/>
                <w:bCs/>
                <w:sz w:val="22"/>
                <w:szCs w:val="22"/>
              </w:rPr>
              <w:t>antidad</w:t>
            </w:r>
          </w:p>
        </w:tc>
        <w:tc>
          <w:tcPr>
            <w:tcW w:w="1418" w:type="dxa"/>
            <w:shd w:val="clear" w:color="auto" w:fill="0F4761" w:themeFill="accent1" w:themeFillShade="BF"/>
          </w:tcPr>
          <w:p w14:paraId="2AEE4C6A" w14:textId="31AEE1ED" w:rsidR="00E11C2D" w:rsidRPr="00F47356" w:rsidRDefault="00E11C2D" w:rsidP="00E076FD">
            <w:pPr>
              <w:jc w:val="center"/>
              <w:rPr>
                <w:rFonts w:asciiTheme="minorHAnsi" w:hAnsiTheme="minorHAnsi"/>
                <w:b/>
                <w:bCs/>
                <w:sz w:val="22"/>
                <w:szCs w:val="22"/>
              </w:rPr>
            </w:pPr>
            <w:r w:rsidRPr="00F47356">
              <w:rPr>
                <w:rFonts w:asciiTheme="minorHAnsi" w:hAnsiTheme="minorHAnsi"/>
                <w:b/>
                <w:bCs/>
                <w:sz w:val="22"/>
                <w:szCs w:val="22"/>
              </w:rPr>
              <w:t>Presupuesto unitario</w:t>
            </w:r>
          </w:p>
        </w:tc>
        <w:tc>
          <w:tcPr>
            <w:tcW w:w="1417" w:type="dxa"/>
            <w:shd w:val="clear" w:color="auto" w:fill="0F4761" w:themeFill="accent1" w:themeFillShade="BF"/>
          </w:tcPr>
          <w:p w14:paraId="247DF801" w14:textId="334D1794" w:rsidR="00E11C2D" w:rsidRPr="00F47356" w:rsidRDefault="00E11C2D" w:rsidP="00E076FD">
            <w:pPr>
              <w:jc w:val="center"/>
              <w:rPr>
                <w:b/>
                <w:bCs/>
              </w:rPr>
            </w:pPr>
            <w:r>
              <w:rPr>
                <w:rFonts w:asciiTheme="minorHAnsi" w:hAnsiTheme="minorHAnsi"/>
                <w:b/>
                <w:bCs/>
                <w:sz w:val="22"/>
                <w:szCs w:val="22"/>
              </w:rPr>
              <w:t>Subtotal</w:t>
            </w:r>
          </w:p>
        </w:tc>
        <w:tc>
          <w:tcPr>
            <w:tcW w:w="2552" w:type="dxa"/>
            <w:shd w:val="clear" w:color="auto" w:fill="0F4761" w:themeFill="accent1" w:themeFillShade="BF"/>
          </w:tcPr>
          <w:p w14:paraId="12F64565" w14:textId="17B8B82B" w:rsidR="00E11C2D" w:rsidRPr="00F47356" w:rsidRDefault="00E11C2D" w:rsidP="00E076FD">
            <w:pPr>
              <w:jc w:val="center"/>
              <w:rPr>
                <w:rFonts w:asciiTheme="minorHAnsi" w:hAnsiTheme="minorHAnsi"/>
                <w:b/>
                <w:bCs/>
                <w:sz w:val="22"/>
                <w:szCs w:val="22"/>
              </w:rPr>
            </w:pPr>
            <w:r w:rsidRPr="00F47356">
              <w:rPr>
                <w:rFonts w:asciiTheme="minorHAnsi" w:hAnsiTheme="minorHAnsi"/>
                <w:b/>
                <w:bCs/>
                <w:sz w:val="22"/>
                <w:szCs w:val="22"/>
              </w:rPr>
              <w:t>Descripción</w:t>
            </w:r>
          </w:p>
        </w:tc>
      </w:tr>
      <w:tr w:rsidR="00090FB8" w:rsidRPr="00F47356" w14:paraId="5C6511DC" w14:textId="77777777" w:rsidTr="009C1EE4">
        <w:tc>
          <w:tcPr>
            <w:tcW w:w="988" w:type="dxa"/>
            <w:vAlign w:val="bottom"/>
          </w:tcPr>
          <w:p w14:paraId="49EEF675" w14:textId="0B682487" w:rsidR="00090FB8" w:rsidRPr="00F47356" w:rsidRDefault="00090FB8" w:rsidP="00090FB8">
            <w:pPr>
              <w:rPr>
                <w:rFonts w:asciiTheme="minorHAnsi" w:hAnsiTheme="minorHAnsi"/>
                <w:sz w:val="22"/>
                <w:szCs w:val="22"/>
              </w:rPr>
            </w:pPr>
            <w:r>
              <w:rPr>
                <w:rFonts w:ascii="Aptos Narrow" w:hAnsi="Aptos Narrow"/>
                <w:color w:val="000000"/>
              </w:rPr>
              <w:t>Mueble 01</w:t>
            </w:r>
          </w:p>
        </w:tc>
        <w:tc>
          <w:tcPr>
            <w:tcW w:w="1842" w:type="dxa"/>
            <w:vAlign w:val="bottom"/>
          </w:tcPr>
          <w:p w14:paraId="4449F96A" w14:textId="6CC72FA3" w:rsidR="00090FB8" w:rsidRPr="004D0E58" w:rsidRDefault="00090FB8" w:rsidP="00090FB8">
            <w:pPr>
              <w:rPr>
                <w:rFonts w:asciiTheme="minorHAnsi" w:hAnsiTheme="minorHAnsi"/>
                <w:sz w:val="22"/>
                <w:szCs w:val="22"/>
              </w:rPr>
            </w:pPr>
            <w:r>
              <w:rPr>
                <w:rFonts w:asciiTheme="minorHAnsi" w:eastAsiaTheme="minorEastAsia" w:hAnsiTheme="minorHAnsi" w:cstheme="minorBidi"/>
                <w:color w:val="000000" w:themeColor="text1"/>
                <w:kern w:val="2"/>
                <w:lang w:eastAsia="en-US"/>
                <w14:ligatures w14:val="standardContextual"/>
              </w:rPr>
              <w:t>Mueble de laboratorio</w:t>
            </w:r>
          </w:p>
        </w:tc>
        <w:tc>
          <w:tcPr>
            <w:tcW w:w="709" w:type="dxa"/>
            <w:vAlign w:val="bottom"/>
          </w:tcPr>
          <w:p w14:paraId="64F23A09" w14:textId="75697EBA" w:rsidR="00090FB8" w:rsidRPr="004D0E58" w:rsidRDefault="00090FB8" w:rsidP="00090FB8">
            <w:pPr>
              <w:jc w:val="center"/>
              <w:rPr>
                <w:rFonts w:asciiTheme="minorHAnsi" w:hAnsiTheme="minorHAnsi"/>
                <w:sz w:val="22"/>
                <w:szCs w:val="22"/>
              </w:rPr>
            </w:pPr>
            <w:r w:rsidRPr="004D0E58">
              <w:rPr>
                <w:rFonts w:asciiTheme="minorHAnsi" w:hAnsiTheme="minorHAnsi"/>
                <w:color w:val="000000"/>
                <w:sz w:val="22"/>
                <w:szCs w:val="22"/>
              </w:rPr>
              <w:t>1</w:t>
            </w:r>
          </w:p>
        </w:tc>
        <w:tc>
          <w:tcPr>
            <w:tcW w:w="1418" w:type="dxa"/>
            <w:vAlign w:val="bottom"/>
          </w:tcPr>
          <w:p w14:paraId="3BA96601" w14:textId="6698C3CD" w:rsidR="00090FB8" w:rsidRPr="004D0E58" w:rsidRDefault="00090FB8" w:rsidP="00090FB8">
            <w:pPr>
              <w:rPr>
                <w:rFonts w:asciiTheme="minorHAnsi" w:hAnsiTheme="minorHAnsi"/>
                <w:sz w:val="22"/>
                <w:szCs w:val="22"/>
              </w:rPr>
            </w:pPr>
          </w:p>
        </w:tc>
        <w:tc>
          <w:tcPr>
            <w:tcW w:w="1417" w:type="dxa"/>
            <w:vAlign w:val="bottom"/>
          </w:tcPr>
          <w:p w14:paraId="088E99F1" w14:textId="01384416" w:rsidR="00090FB8" w:rsidRPr="004D0E58" w:rsidRDefault="00090FB8" w:rsidP="00090FB8">
            <w:pPr>
              <w:rPr>
                <w:color w:val="000000"/>
              </w:rPr>
            </w:pPr>
          </w:p>
        </w:tc>
        <w:tc>
          <w:tcPr>
            <w:tcW w:w="2552" w:type="dxa"/>
            <w:vAlign w:val="bottom"/>
          </w:tcPr>
          <w:p w14:paraId="6CBAFC11" w14:textId="14FF66E2" w:rsidR="00090FB8" w:rsidRPr="004D0E58" w:rsidRDefault="00090FB8" w:rsidP="00090FB8">
            <w:pPr>
              <w:rPr>
                <w:rFonts w:asciiTheme="minorHAnsi" w:hAnsiTheme="minorHAnsi"/>
                <w:sz w:val="22"/>
                <w:szCs w:val="22"/>
              </w:rPr>
            </w:pPr>
            <w:r>
              <w:rPr>
                <w:rFonts w:ascii="Aptos Narrow" w:hAnsi="Aptos Narrow"/>
                <w:color w:val="000000"/>
              </w:rPr>
              <w:t xml:space="preserve">Mueble 01 - </w:t>
            </w:r>
            <w:r w:rsidRPr="005A0E26">
              <w:rPr>
                <w:rFonts w:asciiTheme="minorHAnsi" w:eastAsiaTheme="minorEastAsia" w:hAnsiTheme="minorHAnsi" w:cstheme="minorBidi"/>
                <w:color w:val="000000" w:themeColor="text1"/>
                <w:kern w:val="2"/>
                <w:lang w:eastAsia="en-US"/>
                <w14:ligatures w14:val="standardContextual"/>
              </w:rPr>
              <w:t>Mesón de Experimentación</w:t>
            </w:r>
          </w:p>
        </w:tc>
      </w:tr>
      <w:tr w:rsidR="00090FB8" w:rsidRPr="00F47356" w14:paraId="3D0805F2" w14:textId="77777777" w:rsidTr="00065057">
        <w:tc>
          <w:tcPr>
            <w:tcW w:w="988" w:type="dxa"/>
            <w:vAlign w:val="bottom"/>
          </w:tcPr>
          <w:p w14:paraId="7ACCF78D" w14:textId="354E0F2F" w:rsidR="00090FB8" w:rsidRPr="00F47356" w:rsidRDefault="00090FB8" w:rsidP="00090FB8">
            <w:pPr>
              <w:rPr>
                <w:rFonts w:asciiTheme="minorHAnsi" w:hAnsiTheme="minorHAnsi"/>
                <w:sz w:val="22"/>
                <w:szCs w:val="22"/>
              </w:rPr>
            </w:pPr>
            <w:r>
              <w:rPr>
                <w:rFonts w:ascii="Aptos Narrow" w:hAnsi="Aptos Narrow"/>
                <w:color w:val="000000"/>
              </w:rPr>
              <w:t>Mueble 02</w:t>
            </w:r>
          </w:p>
        </w:tc>
        <w:tc>
          <w:tcPr>
            <w:tcW w:w="1842" w:type="dxa"/>
          </w:tcPr>
          <w:p w14:paraId="2C6AFE2A" w14:textId="588D1008" w:rsidR="00090FB8" w:rsidRPr="004D0E58" w:rsidRDefault="00090FB8" w:rsidP="00090FB8">
            <w:pPr>
              <w:rPr>
                <w:rFonts w:asciiTheme="minorHAnsi" w:hAnsiTheme="minorHAnsi"/>
                <w:sz w:val="22"/>
                <w:szCs w:val="22"/>
              </w:rPr>
            </w:pPr>
            <w:r w:rsidRPr="00A024FA">
              <w:rPr>
                <w:rFonts w:asciiTheme="minorHAnsi" w:eastAsiaTheme="minorEastAsia" w:hAnsiTheme="minorHAnsi" w:cstheme="minorBidi"/>
                <w:color w:val="000000" w:themeColor="text1"/>
                <w:kern w:val="2"/>
                <w:lang w:eastAsia="en-US"/>
                <w14:ligatures w14:val="standardContextual"/>
              </w:rPr>
              <w:t>Mueble de laboratorio</w:t>
            </w:r>
          </w:p>
        </w:tc>
        <w:tc>
          <w:tcPr>
            <w:tcW w:w="709" w:type="dxa"/>
            <w:vAlign w:val="bottom"/>
          </w:tcPr>
          <w:p w14:paraId="1FA5518C" w14:textId="6B2F99EF" w:rsidR="00090FB8" w:rsidRPr="004D0E58" w:rsidRDefault="00090FB8" w:rsidP="00090FB8">
            <w:pPr>
              <w:jc w:val="center"/>
              <w:rPr>
                <w:rFonts w:asciiTheme="minorHAnsi" w:hAnsiTheme="minorHAnsi"/>
                <w:sz w:val="22"/>
                <w:szCs w:val="22"/>
              </w:rPr>
            </w:pPr>
            <w:r w:rsidRPr="004D0E58">
              <w:rPr>
                <w:rFonts w:asciiTheme="minorHAnsi" w:hAnsiTheme="minorHAnsi"/>
                <w:color w:val="000000"/>
                <w:sz w:val="22"/>
                <w:szCs w:val="22"/>
              </w:rPr>
              <w:t>1</w:t>
            </w:r>
          </w:p>
        </w:tc>
        <w:tc>
          <w:tcPr>
            <w:tcW w:w="1418" w:type="dxa"/>
            <w:vAlign w:val="bottom"/>
          </w:tcPr>
          <w:p w14:paraId="24363BDB" w14:textId="46B745B9" w:rsidR="00090FB8" w:rsidRPr="004D0E58" w:rsidRDefault="00090FB8" w:rsidP="00090FB8">
            <w:pPr>
              <w:rPr>
                <w:rFonts w:asciiTheme="minorHAnsi" w:hAnsiTheme="minorHAnsi"/>
                <w:sz w:val="22"/>
                <w:szCs w:val="22"/>
              </w:rPr>
            </w:pPr>
          </w:p>
        </w:tc>
        <w:tc>
          <w:tcPr>
            <w:tcW w:w="1417" w:type="dxa"/>
            <w:vAlign w:val="bottom"/>
          </w:tcPr>
          <w:p w14:paraId="60EBCA04" w14:textId="0D9C7814" w:rsidR="00090FB8" w:rsidRPr="004D0E58" w:rsidRDefault="00090FB8" w:rsidP="00090FB8">
            <w:pPr>
              <w:rPr>
                <w:color w:val="000000"/>
              </w:rPr>
            </w:pPr>
          </w:p>
        </w:tc>
        <w:tc>
          <w:tcPr>
            <w:tcW w:w="2552" w:type="dxa"/>
            <w:vAlign w:val="bottom"/>
          </w:tcPr>
          <w:p w14:paraId="4FA30BC9" w14:textId="251AB861" w:rsidR="00090FB8" w:rsidRPr="004D0E58" w:rsidRDefault="00090FB8" w:rsidP="00090FB8">
            <w:pPr>
              <w:rPr>
                <w:rFonts w:asciiTheme="minorHAnsi" w:hAnsiTheme="minorHAnsi"/>
                <w:sz w:val="22"/>
                <w:szCs w:val="22"/>
              </w:rPr>
            </w:pPr>
            <w:r>
              <w:rPr>
                <w:rFonts w:ascii="Aptos Narrow" w:hAnsi="Aptos Narrow"/>
                <w:color w:val="000000"/>
              </w:rPr>
              <w:t xml:space="preserve">Mueble 02 - </w:t>
            </w:r>
            <w:r w:rsidRPr="005A0E26">
              <w:rPr>
                <w:rFonts w:asciiTheme="minorHAnsi" w:eastAsiaTheme="minorEastAsia" w:hAnsiTheme="minorHAnsi" w:cstheme="minorBidi"/>
                <w:color w:val="000000" w:themeColor="text1"/>
                <w:kern w:val="2"/>
                <w:lang w:eastAsia="en-US"/>
                <w14:ligatures w14:val="standardContextual"/>
              </w:rPr>
              <w:t xml:space="preserve">Mesón de </w:t>
            </w:r>
            <w:proofErr w:type="spellStart"/>
            <w:r w:rsidRPr="005A0E26">
              <w:rPr>
                <w:rFonts w:asciiTheme="minorHAnsi" w:eastAsiaTheme="minorEastAsia" w:hAnsiTheme="minorHAnsi" w:cstheme="minorBidi"/>
                <w:color w:val="000000" w:themeColor="text1"/>
                <w:kern w:val="2"/>
                <w:lang w:eastAsia="en-US"/>
                <w14:ligatures w14:val="standardContextual"/>
              </w:rPr>
              <w:t>Packing</w:t>
            </w:r>
            <w:proofErr w:type="spellEnd"/>
            <w:r w:rsidRPr="005A0E26">
              <w:rPr>
                <w:rFonts w:asciiTheme="minorHAnsi" w:eastAsiaTheme="minorEastAsia" w:hAnsiTheme="minorHAnsi" w:cstheme="minorBidi"/>
                <w:color w:val="000000" w:themeColor="text1"/>
                <w:kern w:val="2"/>
                <w:lang w:eastAsia="en-US"/>
                <w14:ligatures w14:val="standardContextual"/>
              </w:rPr>
              <w:t xml:space="preserve"> 01</w:t>
            </w:r>
          </w:p>
        </w:tc>
      </w:tr>
      <w:tr w:rsidR="00090FB8" w:rsidRPr="00F47356" w14:paraId="03068008" w14:textId="77777777" w:rsidTr="00065057">
        <w:tc>
          <w:tcPr>
            <w:tcW w:w="988" w:type="dxa"/>
            <w:vAlign w:val="bottom"/>
          </w:tcPr>
          <w:p w14:paraId="0B732D37" w14:textId="0EA94423" w:rsidR="00090FB8" w:rsidRPr="00F47356" w:rsidRDefault="00090FB8" w:rsidP="00090FB8">
            <w:pPr>
              <w:rPr>
                <w:rFonts w:asciiTheme="minorHAnsi" w:hAnsiTheme="minorHAnsi"/>
                <w:sz w:val="22"/>
                <w:szCs w:val="22"/>
              </w:rPr>
            </w:pPr>
            <w:r>
              <w:rPr>
                <w:rFonts w:ascii="Aptos Narrow" w:hAnsi="Aptos Narrow"/>
                <w:color w:val="000000"/>
              </w:rPr>
              <w:t>Mueble 03</w:t>
            </w:r>
          </w:p>
        </w:tc>
        <w:tc>
          <w:tcPr>
            <w:tcW w:w="1842" w:type="dxa"/>
          </w:tcPr>
          <w:p w14:paraId="1019307E" w14:textId="24C4ED36" w:rsidR="00090FB8" w:rsidRPr="004D0E58" w:rsidRDefault="00090FB8" w:rsidP="00090FB8">
            <w:pPr>
              <w:rPr>
                <w:rFonts w:asciiTheme="minorHAnsi" w:hAnsiTheme="minorHAnsi"/>
                <w:sz w:val="22"/>
                <w:szCs w:val="22"/>
              </w:rPr>
            </w:pPr>
            <w:r w:rsidRPr="00A024FA">
              <w:rPr>
                <w:rFonts w:asciiTheme="minorHAnsi" w:eastAsiaTheme="minorEastAsia" w:hAnsiTheme="minorHAnsi" w:cstheme="minorBidi"/>
                <w:color w:val="000000" w:themeColor="text1"/>
                <w:kern w:val="2"/>
                <w:lang w:eastAsia="en-US"/>
                <w14:ligatures w14:val="standardContextual"/>
              </w:rPr>
              <w:t>Mueble de laboratorio</w:t>
            </w:r>
          </w:p>
        </w:tc>
        <w:tc>
          <w:tcPr>
            <w:tcW w:w="709" w:type="dxa"/>
            <w:vAlign w:val="bottom"/>
          </w:tcPr>
          <w:p w14:paraId="316614D6" w14:textId="60C406D8" w:rsidR="00090FB8" w:rsidRPr="004D0E58" w:rsidRDefault="00090FB8" w:rsidP="00090FB8">
            <w:pPr>
              <w:jc w:val="center"/>
              <w:rPr>
                <w:rFonts w:asciiTheme="minorHAnsi" w:hAnsiTheme="minorHAnsi"/>
                <w:sz w:val="22"/>
                <w:szCs w:val="22"/>
              </w:rPr>
            </w:pPr>
            <w:r>
              <w:rPr>
                <w:rFonts w:asciiTheme="minorHAnsi" w:hAnsiTheme="minorHAnsi"/>
                <w:color w:val="000000"/>
                <w:sz w:val="22"/>
                <w:szCs w:val="22"/>
              </w:rPr>
              <w:t>1</w:t>
            </w:r>
          </w:p>
        </w:tc>
        <w:tc>
          <w:tcPr>
            <w:tcW w:w="1418" w:type="dxa"/>
            <w:vAlign w:val="bottom"/>
          </w:tcPr>
          <w:p w14:paraId="343A1F06" w14:textId="4B40CB61" w:rsidR="00090FB8" w:rsidRPr="00E11C2D" w:rsidRDefault="00090FB8" w:rsidP="00090FB8">
            <w:pPr>
              <w:rPr>
                <w:rFonts w:asciiTheme="minorHAnsi" w:hAnsiTheme="minorHAnsi"/>
                <w:color w:val="000000"/>
                <w:sz w:val="22"/>
                <w:szCs w:val="22"/>
              </w:rPr>
            </w:pPr>
          </w:p>
        </w:tc>
        <w:tc>
          <w:tcPr>
            <w:tcW w:w="1417" w:type="dxa"/>
            <w:vAlign w:val="bottom"/>
          </w:tcPr>
          <w:p w14:paraId="523F052F" w14:textId="7FFA955B" w:rsidR="00090FB8" w:rsidRPr="00584655" w:rsidRDefault="00090FB8" w:rsidP="00090FB8">
            <w:pPr>
              <w:rPr>
                <w:rFonts w:asciiTheme="minorHAnsi" w:hAnsiTheme="minorHAnsi"/>
                <w:color w:val="000000"/>
                <w:sz w:val="22"/>
                <w:szCs w:val="22"/>
              </w:rPr>
            </w:pPr>
          </w:p>
        </w:tc>
        <w:tc>
          <w:tcPr>
            <w:tcW w:w="2552" w:type="dxa"/>
            <w:vAlign w:val="bottom"/>
          </w:tcPr>
          <w:p w14:paraId="34C4F562" w14:textId="68CD50D2" w:rsidR="00090FB8" w:rsidRPr="004D0E58" w:rsidRDefault="00090FB8" w:rsidP="00090FB8">
            <w:pPr>
              <w:rPr>
                <w:rFonts w:asciiTheme="minorHAnsi" w:hAnsiTheme="minorHAnsi"/>
                <w:sz w:val="22"/>
                <w:szCs w:val="22"/>
              </w:rPr>
            </w:pPr>
            <w:r>
              <w:rPr>
                <w:rFonts w:ascii="Aptos Narrow" w:hAnsi="Aptos Narrow"/>
                <w:color w:val="000000"/>
              </w:rPr>
              <w:t xml:space="preserve">Mueble 03 - </w:t>
            </w:r>
            <w:r w:rsidRPr="005A0E26">
              <w:rPr>
                <w:rFonts w:asciiTheme="minorHAnsi" w:eastAsiaTheme="minorEastAsia" w:hAnsiTheme="minorHAnsi" w:cstheme="minorBidi"/>
                <w:color w:val="000000" w:themeColor="text1"/>
                <w:kern w:val="2"/>
                <w:lang w:eastAsia="en-US"/>
                <w14:ligatures w14:val="standardContextual"/>
              </w:rPr>
              <w:t xml:space="preserve">Mesón de </w:t>
            </w:r>
            <w:proofErr w:type="spellStart"/>
            <w:r w:rsidRPr="005A0E26">
              <w:rPr>
                <w:rFonts w:asciiTheme="minorHAnsi" w:eastAsiaTheme="minorEastAsia" w:hAnsiTheme="minorHAnsi" w:cstheme="minorBidi"/>
                <w:color w:val="000000" w:themeColor="text1"/>
                <w:kern w:val="2"/>
                <w:lang w:eastAsia="en-US"/>
                <w14:ligatures w14:val="standardContextual"/>
              </w:rPr>
              <w:t>Packing</w:t>
            </w:r>
            <w:proofErr w:type="spellEnd"/>
            <w:r w:rsidRPr="005A0E26">
              <w:rPr>
                <w:rFonts w:asciiTheme="minorHAnsi" w:eastAsiaTheme="minorEastAsia" w:hAnsiTheme="minorHAnsi" w:cstheme="minorBidi"/>
                <w:color w:val="000000" w:themeColor="text1"/>
                <w:kern w:val="2"/>
                <w:lang w:eastAsia="en-US"/>
                <w14:ligatures w14:val="standardContextual"/>
              </w:rPr>
              <w:t xml:space="preserve"> 02</w:t>
            </w:r>
          </w:p>
        </w:tc>
      </w:tr>
      <w:tr w:rsidR="00090FB8" w:rsidRPr="00F47356" w14:paraId="1CA86F31" w14:textId="77777777" w:rsidTr="00065057">
        <w:tc>
          <w:tcPr>
            <w:tcW w:w="988" w:type="dxa"/>
            <w:vAlign w:val="bottom"/>
          </w:tcPr>
          <w:p w14:paraId="242A7312" w14:textId="0EA79FD3" w:rsidR="00090FB8" w:rsidRPr="00F47356" w:rsidRDefault="00090FB8" w:rsidP="00090FB8">
            <w:pPr>
              <w:rPr>
                <w:rFonts w:asciiTheme="minorHAnsi" w:hAnsiTheme="minorHAnsi"/>
                <w:sz w:val="22"/>
                <w:szCs w:val="22"/>
              </w:rPr>
            </w:pPr>
            <w:r>
              <w:rPr>
                <w:rFonts w:ascii="Aptos Narrow" w:hAnsi="Aptos Narrow"/>
                <w:color w:val="000000"/>
              </w:rPr>
              <w:t>Mueble 04</w:t>
            </w:r>
          </w:p>
        </w:tc>
        <w:tc>
          <w:tcPr>
            <w:tcW w:w="1842" w:type="dxa"/>
          </w:tcPr>
          <w:p w14:paraId="30CDC40F" w14:textId="1DBBAE5B" w:rsidR="00090FB8" w:rsidRPr="004D0E58" w:rsidRDefault="00090FB8" w:rsidP="00090FB8">
            <w:pPr>
              <w:rPr>
                <w:rFonts w:asciiTheme="minorHAnsi" w:hAnsiTheme="minorHAnsi"/>
                <w:sz w:val="22"/>
                <w:szCs w:val="22"/>
              </w:rPr>
            </w:pPr>
            <w:r w:rsidRPr="00A024FA">
              <w:rPr>
                <w:rFonts w:asciiTheme="minorHAnsi" w:eastAsiaTheme="minorEastAsia" w:hAnsiTheme="minorHAnsi" w:cstheme="minorBidi"/>
                <w:color w:val="000000" w:themeColor="text1"/>
                <w:kern w:val="2"/>
                <w:lang w:eastAsia="en-US"/>
                <w14:ligatures w14:val="standardContextual"/>
              </w:rPr>
              <w:t>Mueble de laboratorio</w:t>
            </w:r>
          </w:p>
        </w:tc>
        <w:tc>
          <w:tcPr>
            <w:tcW w:w="709" w:type="dxa"/>
            <w:vAlign w:val="bottom"/>
          </w:tcPr>
          <w:p w14:paraId="60E7360F" w14:textId="28E8688F" w:rsidR="00090FB8" w:rsidRPr="004D0E58" w:rsidRDefault="00090FB8" w:rsidP="00090FB8">
            <w:pPr>
              <w:jc w:val="center"/>
              <w:rPr>
                <w:rFonts w:asciiTheme="minorHAnsi" w:hAnsiTheme="minorHAnsi"/>
                <w:sz w:val="22"/>
                <w:szCs w:val="22"/>
              </w:rPr>
            </w:pPr>
            <w:r w:rsidRPr="004D0E58">
              <w:rPr>
                <w:rFonts w:asciiTheme="minorHAnsi" w:hAnsiTheme="minorHAnsi"/>
                <w:color w:val="000000"/>
                <w:sz w:val="22"/>
                <w:szCs w:val="22"/>
              </w:rPr>
              <w:t>1</w:t>
            </w:r>
          </w:p>
        </w:tc>
        <w:tc>
          <w:tcPr>
            <w:tcW w:w="1418" w:type="dxa"/>
            <w:vAlign w:val="bottom"/>
          </w:tcPr>
          <w:p w14:paraId="2111C9A6" w14:textId="65B827D5" w:rsidR="00090FB8" w:rsidRPr="004D0E58" w:rsidRDefault="00090FB8" w:rsidP="00090FB8">
            <w:pPr>
              <w:rPr>
                <w:rFonts w:asciiTheme="minorHAnsi" w:hAnsiTheme="minorHAnsi"/>
                <w:sz w:val="22"/>
                <w:szCs w:val="22"/>
              </w:rPr>
            </w:pPr>
          </w:p>
        </w:tc>
        <w:tc>
          <w:tcPr>
            <w:tcW w:w="1417" w:type="dxa"/>
            <w:vAlign w:val="bottom"/>
          </w:tcPr>
          <w:p w14:paraId="3AD7FEE5" w14:textId="0FC723E1" w:rsidR="00090FB8" w:rsidRPr="004D0E58" w:rsidRDefault="00090FB8" w:rsidP="00090FB8">
            <w:pPr>
              <w:rPr>
                <w:color w:val="000000"/>
              </w:rPr>
            </w:pPr>
          </w:p>
        </w:tc>
        <w:tc>
          <w:tcPr>
            <w:tcW w:w="2552" w:type="dxa"/>
            <w:vAlign w:val="bottom"/>
          </w:tcPr>
          <w:p w14:paraId="4271A3DF" w14:textId="21EC7CA6" w:rsidR="00090FB8" w:rsidRPr="004D0E58" w:rsidRDefault="00090FB8" w:rsidP="00090FB8">
            <w:pPr>
              <w:rPr>
                <w:rFonts w:asciiTheme="minorHAnsi" w:hAnsiTheme="minorHAnsi"/>
                <w:sz w:val="22"/>
                <w:szCs w:val="22"/>
              </w:rPr>
            </w:pPr>
            <w:r>
              <w:rPr>
                <w:rFonts w:ascii="Aptos Narrow" w:hAnsi="Aptos Narrow"/>
                <w:color w:val="000000"/>
              </w:rPr>
              <w:t xml:space="preserve">Mueble 04 - </w:t>
            </w:r>
            <w:r w:rsidRPr="005A0E26">
              <w:rPr>
                <w:rFonts w:asciiTheme="minorHAnsi" w:eastAsiaTheme="minorEastAsia" w:hAnsiTheme="minorHAnsi" w:cstheme="minorBidi"/>
                <w:color w:val="000000" w:themeColor="text1"/>
                <w:kern w:val="2"/>
                <w:lang w:eastAsia="en-US"/>
                <w14:ligatures w14:val="standardContextual"/>
              </w:rPr>
              <w:t>Mesón de diseño</w:t>
            </w:r>
          </w:p>
        </w:tc>
      </w:tr>
      <w:tr w:rsidR="00090FB8" w:rsidRPr="00F47356" w14:paraId="49B041ED" w14:textId="77777777" w:rsidTr="00065057">
        <w:tc>
          <w:tcPr>
            <w:tcW w:w="988" w:type="dxa"/>
            <w:vAlign w:val="bottom"/>
          </w:tcPr>
          <w:p w14:paraId="4207A3FF" w14:textId="4FAB2277" w:rsidR="00090FB8" w:rsidRPr="00F47356" w:rsidRDefault="00090FB8" w:rsidP="00090FB8">
            <w:pPr>
              <w:rPr>
                <w:rFonts w:asciiTheme="minorHAnsi" w:hAnsiTheme="minorHAnsi"/>
                <w:sz w:val="22"/>
                <w:szCs w:val="22"/>
              </w:rPr>
            </w:pPr>
            <w:r>
              <w:rPr>
                <w:rFonts w:ascii="Aptos Narrow" w:hAnsi="Aptos Narrow"/>
                <w:color w:val="000000"/>
              </w:rPr>
              <w:t>Mueble 05</w:t>
            </w:r>
          </w:p>
        </w:tc>
        <w:tc>
          <w:tcPr>
            <w:tcW w:w="1842" w:type="dxa"/>
          </w:tcPr>
          <w:p w14:paraId="5CF48AA3" w14:textId="1A1F4937" w:rsidR="00090FB8" w:rsidRPr="004D0E58" w:rsidRDefault="00090FB8" w:rsidP="00090FB8">
            <w:pPr>
              <w:rPr>
                <w:rFonts w:asciiTheme="minorHAnsi" w:hAnsiTheme="minorHAnsi"/>
                <w:sz w:val="22"/>
                <w:szCs w:val="22"/>
              </w:rPr>
            </w:pPr>
            <w:r w:rsidRPr="00A024FA">
              <w:rPr>
                <w:rFonts w:asciiTheme="minorHAnsi" w:eastAsiaTheme="minorEastAsia" w:hAnsiTheme="minorHAnsi" w:cstheme="minorBidi"/>
                <w:color w:val="000000" w:themeColor="text1"/>
                <w:kern w:val="2"/>
                <w:lang w:eastAsia="en-US"/>
                <w14:ligatures w14:val="standardContextual"/>
              </w:rPr>
              <w:t>Mueble de laboratorio</w:t>
            </w:r>
          </w:p>
        </w:tc>
        <w:tc>
          <w:tcPr>
            <w:tcW w:w="709" w:type="dxa"/>
            <w:vAlign w:val="bottom"/>
          </w:tcPr>
          <w:p w14:paraId="2C77666F" w14:textId="76FFF230" w:rsidR="00090FB8" w:rsidRPr="004D0E58" w:rsidRDefault="00090FB8" w:rsidP="00090FB8">
            <w:pPr>
              <w:jc w:val="center"/>
              <w:rPr>
                <w:rFonts w:asciiTheme="minorHAnsi" w:hAnsiTheme="minorHAnsi"/>
                <w:sz w:val="22"/>
                <w:szCs w:val="22"/>
              </w:rPr>
            </w:pPr>
            <w:r w:rsidRPr="004D0E58">
              <w:rPr>
                <w:rFonts w:asciiTheme="minorHAnsi" w:hAnsiTheme="minorHAnsi"/>
                <w:color w:val="000000"/>
                <w:sz w:val="22"/>
                <w:szCs w:val="22"/>
              </w:rPr>
              <w:t>1</w:t>
            </w:r>
          </w:p>
        </w:tc>
        <w:tc>
          <w:tcPr>
            <w:tcW w:w="1418" w:type="dxa"/>
            <w:vAlign w:val="bottom"/>
          </w:tcPr>
          <w:p w14:paraId="7BA17448" w14:textId="0D540ADC" w:rsidR="00090FB8" w:rsidRPr="004D0E58" w:rsidRDefault="00090FB8" w:rsidP="00090FB8">
            <w:pPr>
              <w:rPr>
                <w:rFonts w:asciiTheme="minorHAnsi" w:hAnsiTheme="minorHAnsi"/>
                <w:sz w:val="22"/>
                <w:szCs w:val="22"/>
              </w:rPr>
            </w:pPr>
          </w:p>
        </w:tc>
        <w:tc>
          <w:tcPr>
            <w:tcW w:w="1417" w:type="dxa"/>
            <w:vAlign w:val="bottom"/>
          </w:tcPr>
          <w:p w14:paraId="27C330AD" w14:textId="64DCFFF3" w:rsidR="00090FB8" w:rsidRPr="004D0E58" w:rsidRDefault="00090FB8" w:rsidP="00090FB8">
            <w:pPr>
              <w:rPr>
                <w:color w:val="000000"/>
              </w:rPr>
            </w:pPr>
          </w:p>
        </w:tc>
        <w:tc>
          <w:tcPr>
            <w:tcW w:w="2552" w:type="dxa"/>
            <w:vAlign w:val="bottom"/>
          </w:tcPr>
          <w:p w14:paraId="7BF6E4B1" w14:textId="40C9C626" w:rsidR="00090FB8" w:rsidRPr="004D0E58" w:rsidRDefault="00090FB8" w:rsidP="00090FB8">
            <w:pPr>
              <w:rPr>
                <w:rFonts w:asciiTheme="minorHAnsi" w:hAnsiTheme="minorHAnsi"/>
                <w:sz w:val="22"/>
                <w:szCs w:val="22"/>
              </w:rPr>
            </w:pPr>
            <w:r>
              <w:rPr>
                <w:rFonts w:ascii="Aptos Narrow" w:hAnsi="Aptos Narrow"/>
                <w:color w:val="000000"/>
              </w:rPr>
              <w:t xml:space="preserve">Mueble 05 - </w:t>
            </w:r>
            <w:r w:rsidRPr="005A0E26">
              <w:rPr>
                <w:rFonts w:asciiTheme="minorHAnsi" w:eastAsiaTheme="minorEastAsia" w:hAnsiTheme="minorHAnsi" w:cstheme="minorBidi"/>
                <w:color w:val="000000" w:themeColor="text1"/>
                <w:kern w:val="2"/>
                <w:lang w:eastAsia="en-US"/>
                <w14:ligatures w14:val="standardContextual"/>
              </w:rPr>
              <w:t>Mesón de soldado</w:t>
            </w:r>
          </w:p>
        </w:tc>
      </w:tr>
      <w:tr w:rsidR="00090FB8" w:rsidRPr="00F47356" w14:paraId="7E156874" w14:textId="77777777" w:rsidTr="009C1EE4">
        <w:tc>
          <w:tcPr>
            <w:tcW w:w="988" w:type="dxa"/>
            <w:vAlign w:val="bottom"/>
          </w:tcPr>
          <w:p w14:paraId="6EEACFAB" w14:textId="73560DA3" w:rsidR="00090FB8" w:rsidRPr="00F47356" w:rsidRDefault="00090FB8" w:rsidP="00090FB8">
            <w:r>
              <w:rPr>
                <w:rFonts w:ascii="Aptos Narrow" w:hAnsi="Aptos Narrow"/>
                <w:color w:val="000000"/>
              </w:rPr>
              <w:t>Mueble 06</w:t>
            </w:r>
          </w:p>
        </w:tc>
        <w:tc>
          <w:tcPr>
            <w:tcW w:w="1842" w:type="dxa"/>
            <w:vAlign w:val="bottom"/>
          </w:tcPr>
          <w:p w14:paraId="412DC743" w14:textId="415A00AF" w:rsidR="00090FB8" w:rsidRPr="004D0E58" w:rsidRDefault="00090FB8" w:rsidP="00090FB8">
            <w:pPr>
              <w:rPr>
                <w:rFonts w:asciiTheme="minorHAnsi" w:hAnsiTheme="minorHAnsi"/>
                <w:sz w:val="22"/>
                <w:szCs w:val="22"/>
              </w:rPr>
            </w:pPr>
            <w:r w:rsidRPr="005A0E26">
              <w:rPr>
                <w:rFonts w:asciiTheme="minorHAnsi" w:eastAsiaTheme="minorEastAsia" w:hAnsiTheme="minorHAnsi" w:cstheme="minorBidi"/>
                <w:color w:val="000000" w:themeColor="text1"/>
                <w:kern w:val="2"/>
                <w:lang w:eastAsia="en-US"/>
                <w14:ligatures w14:val="standardContextual"/>
              </w:rPr>
              <w:t>Mesa de Reuniones</w:t>
            </w:r>
          </w:p>
        </w:tc>
        <w:tc>
          <w:tcPr>
            <w:tcW w:w="709" w:type="dxa"/>
            <w:vAlign w:val="bottom"/>
          </w:tcPr>
          <w:p w14:paraId="14421DCC" w14:textId="12D4BD23" w:rsidR="00090FB8" w:rsidRPr="004D0E58" w:rsidRDefault="00090FB8" w:rsidP="00090FB8">
            <w:pPr>
              <w:jc w:val="center"/>
              <w:rPr>
                <w:rFonts w:asciiTheme="minorHAnsi" w:hAnsiTheme="minorHAnsi"/>
                <w:sz w:val="22"/>
                <w:szCs w:val="22"/>
              </w:rPr>
            </w:pPr>
            <w:r>
              <w:rPr>
                <w:rFonts w:asciiTheme="minorHAnsi" w:hAnsiTheme="minorHAnsi"/>
                <w:color w:val="000000"/>
                <w:sz w:val="22"/>
                <w:szCs w:val="22"/>
              </w:rPr>
              <w:t>1</w:t>
            </w:r>
          </w:p>
        </w:tc>
        <w:tc>
          <w:tcPr>
            <w:tcW w:w="1418" w:type="dxa"/>
            <w:vAlign w:val="bottom"/>
          </w:tcPr>
          <w:p w14:paraId="477DE763" w14:textId="3CEB7746" w:rsidR="00090FB8" w:rsidRPr="004D0E58" w:rsidRDefault="00090FB8" w:rsidP="00090FB8">
            <w:pPr>
              <w:rPr>
                <w:rFonts w:asciiTheme="minorHAnsi" w:hAnsiTheme="minorHAnsi"/>
                <w:sz w:val="22"/>
                <w:szCs w:val="22"/>
              </w:rPr>
            </w:pPr>
          </w:p>
        </w:tc>
        <w:tc>
          <w:tcPr>
            <w:tcW w:w="1417" w:type="dxa"/>
            <w:vAlign w:val="bottom"/>
          </w:tcPr>
          <w:p w14:paraId="57EDE22D" w14:textId="6C315DE1" w:rsidR="00090FB8" w:rsidRPr="004D0E58" w:rsidRDefault="00090FB8" w:rsidP="00090FB8">
            <w:pPr>
              <w:rPr>
                <w:color w:val="000000"/>
              </w:rPr>
            </w:pPr>
          </w:p>
        </w:tc>
        <w:tc>
          <w:tcPr>
            <w:tcW w:w="2552" w:type="dxa"/>
            <w:vAlign w:val="bottom"/>
          </w:tcPr>
          <w:p w14:paraId="4422975B" w14:textId="55D184A1" w:rsidR="00090FB8" w:rsidRPr="004D0E58" w:rsidRDefault="00090FB8" w:rsidP="00090FB8">
            <w:pPr>
              <w:rPr>
                <w:rFonts w:asciiTheme="minorHAnsi" w:hAnsiTheme="minorHAnsi"/>
                <w:sz w:val="22"/>
                <w:szCs w:val="22"/>
              </w:rPr>
            </w:pPr>
            <w:r>
              <w:rPr>
                <w:rFonts w:ascii="Aptos Narrow" w:hAnsi="Aptos Narrow"/>
                <w:color w:val="000000"/>
              </w:rPr>
              <w:t xml:space="preserve">Mueble 06 - </w:t>
            </w:r>
            <w:r w:rsidRPr="005A0E26">
              <w:rPr>
                <w:rFonts w:asciiTheme="minorHAnsi" w:eastAsiaTheme="minorEastAsia" w:hAnsiTheme="minorHAnsi" w:cstheme="minorBidi"/>
                <w:color w:val="000000" w:themeColor="text1"/>
                <w:kern w:val="2"/>
                <w:lang w:eastAsia="en-US"/>
                <w14:ligatures w14:val="standardContextual"/>
              </w:rPr>
              <w:t>Mesa de Reuniones</w:t>
            </w:r>
          </w:p>
        </w:tc>
      </w:tr>
    </w:tbl>
    <w:p w14:paraId="63C8C339" w14:textId="046820EB" w:rsidR="00E076FD" w:rsidRPr="008C3295" w:rsidRDefault="00E076FD" w:rsidP="00E076FD">
      <w:pPr>
        <w:tabs>
          <w:tab w:val="left" w:pos="5592"/>
        </w:tabs>
      </w:pPr>
    </w:p>
    <w:tbl>
      <w:tblPr>
        <w:tblStyle w:val="Tablaconcuadrcula"/>
        <w:tblW w:w="8926" w:type="dxa"/>
        <w:tblLook w:val="04A0" w:firstRow="1" w:lastRow="0" w:firstColumn="1" w:lastColumn="0" w:noHBand="0" w:noVBand="1"/>
      </w:tblPr>
      <w:tblGrid>
        <w:gridCol w:w="3256"/>
        <w:gridCol w:w="5670"/>
      </w:tblGrid>
      <w:tr w:rsidR="00F47356" w:rsidRPr="008C3295" w14:paraId="6F8B4F45" w14:textId="77777777" w:rsidTr="006747FD">
        <w:trPr>
          <w:trHeight w:val="554"/>
        </w:trPr>
        <w:tc>
          <w:tcPr>
            <w:tcW w:w="3256" w:type="dxa"/>
            <w:shd w:val="clear" w:color="auto" w:fill="0F4761" w:themeFill="accent1" w:themeFillShade="BF"/>
          </w:tcPr>
          <w:p w14:paraId="1066F0C7" w14:textId="66200A95" w:rsidR="00F47356" w:rsidRPr="008C3295" w:rsidRDefault="00584655" w:rsidP="00F47356">
            <w:pPr>
              <w:tabs>
                <w:tab w:val="left" w:pos="5592"/>
              </w:tabs>
              <w:rPr>
                <w:rFonts w:asciiTheme="minorHAnsi" w:hAnsiTheme="minorHAnsi"/>
                <w:b/>
                <w:bCs/>
                <w:sz w:val="22"/>
                <w:szCs w:val="22"/>
              </w:rPr>
            </w:pPr>
            <w:r w:rsidRPr="008C3295">
              <w:rPr>
                <w:rFonts w:asciiTheme="minorHAnsi" w:hAnsiTheme="minorHAnsi"/>
                <w:b/>
                <w:bCs/>
                <w:sz w:val="22"/>
                <w:szCs w:val="22"/>
              </w:rPr>
              <w:t>Total Neto</w:t>
            </w:r>
          </w:p>
          <w:p w14:paraId="659B2560" w14:textId="0193711C" w:rsidR="00F47356" w:rsidRPr="008C3295" w:rsidRDefault="00F47356" w:rsidP="00F47356">
            <w:pPr>
              <w:spacing w:after="100" w:afterAutospacing="1" w:line="276" w:lineRule="auto"/>
              <w:rPr>
                <w:rFonts w:asciiTheme="minorHAnsi" w:hAnsiTheme="minorHAnsi" w:cs="Arial"/>
                <w:b/>
                <w:bCs/>
                <w:color w:val="FFFFFF" w:themeColor="background1"/>
                <w:sz w:val="22"/>
                <w:szCs w:val="22"/>
                <w:lang w:val="es-419" w:eastAsia="es-419"/>
              </w:rPr>
            </w:pPr>
          </w:p>
        </w:tc>
        <w:tc>
          <w:tcPr>
            <w:tcW w:w="5670" w:type="dxa"/>
          </w:tcPr>
          <w:p w14:paraId="0BF5CB77" w14:textId="34C99BB7" w:rsidR="00F47356" w:rsidRPr="008C3295" w:rsidRDefault="00836030" w:rsidP="00CF0838">
            <w:pPr>
              <w:spacing w:after="100" w:afterAutospacing="1" w:line="276" w:lineRule="auto"/>
              <w:rPr>
                <w:rFonts w:asciiTheme="minorHAnsi" w:eastAsia="Garamond" w:hAnsiTheme="minorHAnsi" w:cs="Garamond"/>
                <w:bCs/>
                <w:color w:val="000000" w:themeColor="text1"/>
                <w:sz w:val="22"/>
                <w:szCs w:val="22"/>
                <w:lang w:val="es-MX"/>
              </w:rPr>
            </w:pPr>
            <w:r>
              <w:rPr>
                <w:rFonts w:asciiTheme="minorHAnsi" w:hAnsiTheme="minorHAnsi" w:cs="Arial"/>
                <w:color w:val="000000" w:themeColor="text1"/>
                <w:sz w:val="22"/>
                <w:szCs w:val="22"/>
                <w:lang w:val="es-419" w:eastAsia="es-419"/>
              </w:rPr>
              <w:t>$. - 12.150.000</w:t>
            </w:r>
          </w:p>
        </w:tc>
      </w:tr>
      <w:tr w:rsidR="00584655" w:rsidRPr="00F47356" w14:paraId="12357500" w14:textId="77777777" w:rsidTr="006747FD">
        <w:trPr>
          <w:trHeight w:val="554"/>
        </w:trPr>
        <w:tc>
          <w:tcPr>
            <w:tcW w:w="3256" w:type="dxa"/>
            <w:shd w:val="clear" w:color="auto" w:fill="0F4761" w:themeFill="accent1" w:themeFillShade="BF"/>
          </w:tcPr>
          <w:p w14:paraId="62F8C0FC" w14:textId="77777777" w:rsidR="00584655" w:rsidRPr="008C3295" w:rsidRDefault="00584655" w:rsidP="00584655">
            <w:pPr>
              <w:tabs>
                <w:tab w:val="left" w:pos="5592"/>
              </w:tabs>
              <w:rPr>
                <w:rFonts w:asciiTheme="minorHAnsi" w:hAnsiTheme="minorHAnsi"/>
                <w:b/>
                <w:bCs/>
                <w:sz w:val="22"/>
                <w:szCs w:val="22"/>
              </w:rPr>
            </w:pPr>
            <w:r w:rsidRPr="008C3295">
              <w:rPr>
                <w:rFonts w:asciiTheme="minorHAnsi" w:hAnsiTheme="minorHAnsi"/>
                <w:b/>
                <w:bCs/>
                <w:sz w:val="22"/>
                <w:szCs w:val="22"/>
              </w:rPr>
              <w:t>Presupuesto máximo</w:t>
            </w:r>
          </w:p>
          <w:p w14:paraId="5CFDD56B" w14:textId="77777777" w:rsidR="00584655" w:rsidRPr="008C3295" w:rsidRDefault="00584655" w:rsidP="00584655">
            <w:pPr>
              <w:rPr>
                <w:b/>
                <w:bCs/>
              </w:rPr>
            </w:pPr>
          </w:p>
        </w:tc>
        <w:tc>
          <w:tcPr>
            <w:tcW w:w="5670" w:type="dxa"/>
          </w:tcPr>
          <w:p w14:paraId="10F1401E" w14:textId="55B9B63B" w:rsidR="00584655" w:rsidRPr="008C3295" w:rsidRDefault="00836030" w:rsidP="00D72BDE">
            <w:pPr>
              <w:rPr>
                <w:rFonts w:cs="Arial"/>
                <w:color w:val="000000" w:themeColor="text1"/>
                <w:lang w:val="es-419" w:eastAsia="es-419"/>
              </w:rPr>
            </w:pPr>
            <w:r w:rsidRPr="008C3295">
              <w:rPr>
                <w:rFonts w:asciiTheme="minorHAnsi" w:hAnsiTheme="minorHAnsi" w:cs="Arial"/>
                <w:color w:val="000000" w:themeColor="text1"/>
                <w:sz w:val="22"/>
                <w:szCs w:val="22"/>
                <w:lang w:val="es-419" w:eastAsia="es-419"/>
              </w:rPr>
              <w:t>$. -</w:t>
            </w:r>
            <w:r>
              <w:rPr>
                <w:rFonts w:asciiTheme="minorHAnsi" w:hAnsiTheme="minorHAnsi" w:cs="Arial"/>
                <w:color w:val="000000" w:themeColor="text1"/>
                <w:sz w:val="22"/>
                <w:szCs w:val="22"/>
                <w:lang w:val="es-419" w:eastAsia="es-419"/>
              </w:rPr>
              <w:t xml:space="preserve"> 14.458.500</w:t>
            </w:r>
            <w:r w:rsidR="007122C9" w:rsidRPr="008C3295">
              <w:rPr>
                <w:rFonts w:asciiTheme="minorHAnsi" w:hAnsiTheme="minorHAnsi" w:cs="Arial"/>
                <w:color w:val="000000" w:themeColor="text1"/>
                <w:sz w:val="22"/>
                <w:szCs w:val="22"/>
                <w:lang w:val="es-419" w:eastAsia="es-419"/>
              </w:rPr>
              <w:t xml:space="preserve"> (IVA Incluido)</w:t>
            </w:r>
          </w:p>
        </w:tc>
      </w:tr>
    </w:tbl>
    <w:p w14:paraId="00B2C779" w14:textId="77777777" w:rsidR="00E076FD" w:rsidRPr="00F47356" w:rsidRDefault="00E076FD" w:rsidP="00E076FD">
      <w:pPr>
        <w:tabs>
          <w:tab w:val="left" w:pos="5592"/>
        </w:tabs>
      </w:pPr>
    </w:p>
    <w:p w14:paraId="3DDC11DA" w14:textId="41EBD283" w:rsidR="00F47356" w:rsidRPr="00F47356" w:rsidRDefault="00F47356" w:rsidP="00F47356">
      <w:pPr>
        <w:pStyle w:val="Ttulo1"/>
        <w:numPr>
          <w:ilvl w:val="0"/>
          <w:numId w:val="1"/>
        </w:numPr>
        <w:tabs>
          <w:tab w:val="num" w:pos="360"/>
        </w:tabs>
        <w:ind w:left="0" w:firstLine="0"/>
        <w:rPr>
          <w:rFonts w:asciiTheme="minorHAnsi" w:hAnsiTheme="minorHAnsi"/>
          <w:b/>
          <w:bCs/>
          <w:sz w:val="24"/>
          <w:szCs w:val="24"/>
        </w:rPr>
      </w:pPr>
      <w:r w:rsidRPr="00F47356">
        <w:rPr>
          <w:rFonts w:asciiTheme="minorHAnsi" w:hAnsiTheme="minorHAnsi"/>
          <w:b/>
          <w:bCs/>
          <w:sz w:val="24"/>
          <w:szCs w:val="24"/>
        </w:rPr>
        <w:t>CRITERIOS DE EVALUACIÓN</w:t>
      </w:r>
    </w:p>
    <w:tbl>
      <w:tblPr>
        <w:tblStyle w:val="Tablaconcuadrcula"/>
        <w:tblW w:w="0" w:type="auto"/>
        <w:tblLook w:val="04A0" w:firstRow="1" w:lastRow="0" w:firstColumn="1" w:lastColumn="0" w:noHBand="0" w:noVBand="1"/>
      </w:tblPr>
      <w:tblGrid>
        <w:gridCol w:w="463"/>
        <w:gridCol w:w="2002"/>
        <w:gridCol w:w="865"/>
        <w:gridCol w:w="3610"/>
        <w:gridCol w:w="1888"/>
      </w:tblGrid>
      <w:tr w:rsidR="00E40A03" w:rsidRPr="00F47356" w14:paraId="0F5A9408" w14:textId="77777777" w:rsidTr="00DD40C4">
        <w:tc>
          <w:tcPr>
            <w:tcW w:w="463" w:type="dxa"/>
            <w:shd w:val="clear" w:color="auto" w:fill="0F4761" w:themeFill="accent1" w:themeFillShade="BF"/>
          </w:tcPr>
          <w:p w14:paraId="5652A5DF" w14:textId="1E0079FF" w:rsidR="00F47356" w:rsidRPr="00F47356" w:rsidRDefault="00F47356" w:rsidP="00E076FD">
            <w:pPr>
              <w:tabs>
                <w:tab w:val="left" w:pos="5592"/>
              </w:tabs>
              <w:rPr>
                <w:rFonts w:asciiTheme="minorHAnsi" w:hAnsiTheme="minorHAnsi"/>
                <w:b/>
                <w:bCs/>
                <w:color w:val="FFFFFF" w:themeColor="background1"/>
                <w:sz w:val="22"/>
                <w:szCs w:val="22"/>
              </w:rPr>
            </w:pPr>
            <w:r w:rsidRPr="00F47356">
              <w:rPr>
                <w:rFonts w:asciiTheme="minorHAnsi" w:hAnsiTheme="minorHAnsi"/>
                <w:b/>
                <w:bCs/>
                <w:color w:val="FFFFFF" w:themeColor="background1"/>
                <w:sz w:val="22"/>
                <w:szCs w:val="22"/>
              </w:rPr>
              <w:t>N°</w:t>
            </w:r>
          </w:p>
        </w:tc>
        <w:tc>
          <w:tcPr>
            <w:tcW w:w="2002" w:type="dxa"/>
            <w:shd w:val="clear" w:color="auto" w:fill="0F4761" w:themeFill="accent1" w:themeFillShade="BF"/>
          </w:tcPr>
          <w:p w14:paraId="3BB23FE4" w14:textId="176C4515" w:rsidR="00F47356" w:rsidRPr="00F47356" w:rsidRDefault="00F47356" w:rsidP="00E076FD">
            <w:pPr>
              <w:tabs>
                <w:tab w:val="left" w:pos="5592"/>
              </w:tabs>
              <w:rPr>
                <w:rFonts w:asciiTheme="minorHAnsi" w:hAnsiTheme="minorHAnsi"/>
                <w:b/>
                <w:bCs/>
                <w:color w:val="FFFFFF" w:themeColor="background1"/>
                <w:sz w:val="22"/>
                <w:szCs w:val="22"/>
              </w:rPr>
            </w:pPr>
            <w:r w:rsidRPr="00F47356">
              <w:rPr>
                <w:rFonts w:asciiTheme="minorHAnsi" w:hAnsiTheme="minorHAnsi"/>
                <w:b/>
                <w:bCs/>
                <w:color w:val="FFFFFF" w:themeColor="background1"/>
                <w:sz w:val="22"/>
                <w:szCs w:val="22"/>
              </w:rPr>
              <w:t>Criterio de evaluación</w:t>
            </w:r>
          </w:p>
        </w:tc>
        <w:tc>
          <w:tcPr>
            <w:tcW w:w="865" w:type="dxa"/>
            <w:shd w:val="clear" w:color="auto" w:fill="0F4761" w:themeFill="accent1" w:themeFillShade="BF"/>
          </w:tcPr>
          <w:p w14:paraId="4049EC8A" w14:textId="384F6EE7" w:rsidR="00F47356" w:rsidRPr="00F47356" w:rsidRDefault="00F47356" w:rsidP="00E076FD">
            <w:pPr>
              <w:tabs>
                <w:tab w:val="left" w:pos="5592"/>
              </w:tabs>
              <w:rPr>
                <w:rFonts w:asciiTheme="minorHAnsi" w:hAnsiTheme="minorHAnsi"/>
                <w:b/>
                <w:bCs/>
                <w:color w:val="FFFFFF" w:themeColor="background1"/>
                <w:sz w:val="22"/>
                <w:szCs w:val="22"/>
              </w:rPr>
            </w:pPr>
            <w:r w:rsidRPr="00F47356">
              <w:rPr>
                <w:rFonts w:asciiTheme="minorHAnsi" w:hAnsiTheme="minorHAnsi"/>
                <w:b/>
                <w:bCs/>
                <w:color w:val="FFFFFF" w:themeColor="background1"/>
                <w:sz w:val="22"/>
                <w:szCs w:val="22"/>
              </w:rPr>
              <w:t>Pond</w:t>
            </w:r>
            <w:r w:rsidR="00E40A03">
              <w:rPr>
                <w:rFonts w:asciiTheme="minorHAnsi" w:hAnsiTheme="minorHAnsi"/>
                <w:b/>
                <w:bCs/>
                <w:color w:val="FFFFFF" w:themeColor="background1"/>
                <w:sz w:val="22"/>
                <w:szCs w:val="22"/>
              </w:rPr>
              <w:t>.</w:t>
            </w:r>
          </w:p>
        </w:tc>
        <w:tc>
          <w:tcPr>
            <w:tcW w:w="5498" w:type="dxa"/>
            <w:gridSpan w:val="2"/>
            <w:shd w:val="clear" w:color="auto" w:fill="0F4761" w:themeFill="accent1" w:themeFillShade="BF"/>
          </w:tcPr>
          <w:p w14:paraId="6F043462" w14:textId="1764C11F" w:rsidR="00F47356" w:rsidRPr="00F47356" w:rsidRDefault="00F47356" w:rsidP="00E076FD">
            <w:pPr>
              <w:tabs>
                <w:tab w:val="left" w:pos="5592"/>
              </w:tabs>
              <w:rPr>
                <w:rFonts w:asciiTheme="minorHAnsi" w:hAnsiTheme="minorHAnsi"/>
                <w:b/>
                <w:bCs/>
                <w:color w:val="FFFFFF" w:themeColor="background1"/>
                <w:sz w:val="22"/>
                <w:szCs w:val="22"/>
              </w:rPr>
            </w:pPr>
            <w:r w:rsidRPr="00F47356">
              <w:rPr>
                <w:rFonts w:asciiTheme="minorHAnsi" w:hAnsiTheme="minorHAnsi"/>
                <w:b/>
                <w:bCs/>
                <w:color w:val="FFFFFF" w:themeColor="background1"/>
                <w:sz w:val="22"/>
                <w:szCs w:val="22"/>
              </w:rPr>
              <w:t xml:space="preserve">Observación y consideración </w:t>
            </w:r>
          </w:p>
        </w:tc>
      </w:tr>
      <w:tr w:rsidR="00E40A03" w:rsidRPr="00F47356" w14:paraId="433A8A2C" w14:textId="77777777" w:rsidTr="00DD40C4">
        <w:tc>
          <w:tcPr>
            <w:tcW w:w="463" w:type="dxa"/>
          </w:tcPr>
          <w:p w14:paraId="20EDB746" w14:textId="6FB1E1EB" w:rsidR="00F47356" w:rsidRPr="00F47356" w:rsidRDefault="00E40A03" w:rsidP="00E076FD">
            <w:pPr>
              <w:tabs>
                <w:tab w:val="left" w:pos="5592"/>
              </w:tabs>
              <w:rPr>
                <w:rFonts w:asciiTheme="minorHAnsi" w:hAnsiTheme="minorHAnsi"/>
                <w:sz w:val="22"/>
                <w:szCs w:val="22"/>
              </w:rPr>
            </w:pPr>
            <w:r>
              <w:rPr>
                <w:rFonts w:asciiTheme="minorHAnsi" w:hAnsiTheme="minorHAnsi"/>
                <w:sz w:val="22"/>
                <w:szCs w:val="22"/>
              </w:rPr>
              <w:t>A</w:t>
            </w:r>
          </w:p>
        </w:tc>
        <w:tc>
          <w:tcPr>
            <w:tcW w:w="2002" w:type="dxa"/>
          </w:tcPr>
          <w:p w14:paraId="5A9CAD07" w14:textId="5DB5F84C" w:rsidR="00F47356" w:rsidRPr="00E40A03" w:rsidRDefault="004F3CDC" w:rsidP="00E076FD">
            <w:pPr>
              <w:tabs>
                <w:tab w:val="left" w:pos="5592"/>
              </w:tabs>
              <w:rPr>
                <w:rFonts w:asciiTheme="minorHAnsi" w:hAnsiTheme="minorHAnsi"/>
                <w:b/>
                <w:bCs/>
                <w:sz w:val="22"/>
                <w:szCs w:val="22"/>
              </w:rPr>
            </w:pPr>
            <w:r>
              <w:rPr>
                <w:rFonts w:asciiTheme="minorHAnsi" w:hAnsiTheme="minorHAnsi"/>
                <w:b/>
                <w:bCs/>
                <w:sz w:val="22"/>
                <w:szCs w:val="22"/>
              </w:rPr>
              <w:t>Precio</w:t>
            </w:r>
          </w:p>
        </w:tc>
        <w:tc>
          <w:tcPr>
            <w:tcW w:w="865" w:type="dxa"/>
          </w:tcPr>
          <w:p w14:paraId="47A6D303" w14:textId="1287072F" w:rsidR="00F47356" w:rsidRPr="00DD40C4" w:rsidRDefault="0068660F" w:rsidP="00E076FD">
            <w:pPr>
              <w:tabs>
                <w:tab w:val="left" w:pos="5592"/>
              </w:tabs>
              <w:rPr>
                <w:rFonts w:asciiTheme="minorHAnsi" w:hAnsiTheme="minorHAnsi"/>
                <w:sz w:val="22"/>
                <w:szCs w:val="22"/>
              </w:rPr>
            </w:pPr>
            <w:r>
              <w:rPr>
                <w:rFonts w:asciiTheme="minorHAnsi" w:hAnsiTheme="minorHAnsi"/>
                <w:sz w:val="22"/>
                <w:szCs w:val="22"/>
              </w:rPr>
              <w:t>4</w:t>
            </w:r>
            <w:r w:rsidR="00DD40C4">
              <w:rPr>
                <w:rFonts w:asciiTheme="minorHAnsi" w:hAnsiTheme="minorHAnsi"/>
                <w:sz w:val="22"/>
                <w:szCs w:val="22"/>
              </w:rPr>
              <w:t>0</w:t>
            </w:r>
            <w:r w:rsidR="00E40A03" w:rsidRPr="00DD40C4">
              <w:rPr>
                <w:rFonts w:asciiTheme="minorHAnsi" w:hAnsiTheme="minorHAnsi"/>
                <w:sz w:val="22"/>
                <w:szCs w:val="22"/>
              </w:rPr>
              <w:t>%</w:t>
            </w:r>
          </w:p>
        </w:tc>
        <w:tc>
          <w:tcPr>
            <w:tcW w:w="5498" w:type="dxa"/>
            <w:gridSpan w:val="2"/>
          </w:tcPr>
          <w:p w14:paraId="3819CBA6" w14:textId="729374DD" w:rsidR="00E40A03" w:rsidRPr="00BF5E1C" w:rsidRDefault="00BF5E1C" w:rsidP="00E40A03">
            <w:pPr>
              <w:rPr>
                <w:rFonts w:asciiTheme="minorHAnsi" w:hAnsiTheme="minorHAnsi"/>
                <w:b/>
                <w:bCs/>
                <w:sz w:val="22"/>
                <w:szCs w:val="22"/>
              </w:rPr>
            </w:pPr>
            <w:r w:rsidRPr="00BF5E1C">
              <w:rPr>
                <w:rFonts w:asciiTheme="minorHAnsi" w:hAnsiTheme="minorHAnsi"/>
                <w:b/>
                <w:bCs/>
                <w:sz w:val="22"/>
                <w:szCs w:val="22"/>
              </w:rPr>
              <w:t>Nota</w:t>
            </w:r>
            <w:r w:rsidR="00E40A03" w:rsidRPr="00BF5E1C">
              <w:rPr>
                <w:rFonts w:asciiTheme="minorHAnsi" w:hAnsiTheme="minorHAnsi"/>
                <w:b/>
                <w:bCs/>
                <w:sz w:val="22"/>
                <w:szCs w:val="22"/>
              </w:rPr>
              <w:t xml:space="preserve"> del criterio</w:t>
            </w:r>
            <w:r w:rsidR="004F3CDC" w:rsidRPr="00BF5E1C">
              <w:rPr>
                <w:rFonts w:asciiTheme="minorHAnsi" w:hAnsiTheme="minorHAnsi"/>
                <w:b/>
                <w:bCs/>
                <w:sz w:val="22"/>
                <w:szCs w:val="22"/>
              </w:rPr>
              <w:t xml:space="preserve"> al evaluar el Anexo </w:t>
            </w:r>
            <w:r w:rsidR="00630FE9">
              <w:rPr>
                <w:rFonts w:asciiTheme="minorHAnsi" w:hAnsiTheme="minorHAnsi"/>
                <w:b/>
                <w:bCs/>
                <w:sz w:val="22"/>
                <w:szCs w:val="22"/>
              </w:rPr>
              <w:t>4</w:t>
            </w:r>
            <w:r w:rsidR="00E40A03" w:rsidRPr="00BF5E1C">
              <w:rPr>
                <w:rFonts w:asciiTheme="minorHAnsi" w:hAnsiTheme="minorHAnsi"/>
                <w:b/>
                <w:bCs/>
                <w:sz w:val="22"/>
                <w:szCs w:val="22"/>
              </w:rPr>
              <w:t>:</w:t>
            </w:r>
          </w:p>
          <w:p w14:paraId="470D043A" w14:textId="2ECCDB28" w:rsidR="00E40A03" w:rsidRPr="00BF5E1C" w:rsidRDefault="00E40A03" w:rsidP="00E40A03">
            <w:pPr>
              <w:rPr>
                <w:rFonts w:asciiTheme="minorHAnsi" w:hAnsiTheme="minorHAnsi"/>
                <w:sz w:val="22"/>
                <w:szCs w:val="22"/>
              </w:rPr>
            </w:pPr>
            <w:r w:rsidRPr="00BF5E1C">
              <w:rPr>
                <w:rFonts w:asciiTheme="minorHAnsi" w:hAnsiTheme="minorHAnsi"/>
                <w:sz w:val="22"/>
                <w:szCs w:val="22"/>
              </w:rPr>
              <w:t>Menor oferta económica/oferta en análisis x 7</w:t>
            </w:r>
          </w:p>
          <w:p w14:paraId="65FA0263" w14:textId="77777777" w:rsidR="00F47356" w:rsidRPr="00BF5E1C" w:rsidRDefault="00F47356" w:rsidP="00E076FD">
            <w:pPr>
              <w:tabs>
                <w:tab w:val="left" w:pos="5592"/>
              </w:tabs>
              <w:rPr>
                <w:rFonts w:asciiTheme="minorHAnsi" w:hAnsiTheme="minorHAnsi"/>
                <w:sz w:val="22"/>
                <w:szCs w:val="22"/>
              </w:rPr>
            </w:pPr>
          </w:p>
        </w:tc>
      </w:tr>
      <w:tr w:rsidR="00E40A03" w:rsidRPr="00F47356" w14:paraId="64B8184C" w14:textId="77777777" w:rsidTr="00DD40C4">
        <w:tc>
          <w:tcPr>
            <w:tcW w:w="463" w:type="dxa"/>
          </w:tcPr>
          <w:p w14:paraId="37D39DA4" w14:textId="2140BA09" w:rsidR="00F47356" w:rsidRPr="00F47356" w:rsidRDefault="00E40A03" w:rsidP="00E076FD">
            <w:pPr>
              <w:tabs>
                <w:tab w:val="left" w:pos="5592"/>
              </w:tabs>
              <w:rPr>
                <w:rFonts w:asciiTheme="minorHAnsi" w:hAnsiTheme="minorHAnsi"/>
                <w:sz w:val="22"/>
                <w:szCs w:val="22"/>
              </w:rPr>
            </w:pPr>
            <w:r>
              <w:rPr>
                <w:rFonts w:asciiTheme="minorHAnsi" w:hAnsiTheme="minorHAnsi"/>
                <w:sz w:val="22"/>
                <w:szCs w:val="22"/>
              </w:rPr>
              <w:t>B</w:t>
            </w:r>
          </w:p>
        </w:tc>
        <w:tc>
          <w:tcPr>
            <w:tcW w:w="2002" w:type="dxa"/>
          </w:tcPr>
          <w:p w14:paraId="4C536662" w14:textId="23ADDB75" w:rsidR="00F47356" w:rsidRPr="00E40A03" w:rsidRDefault="00E40A03" w:rsidP="00E076FD">
            <w:pPr>
              <w:tabs>
                <w:tab w:val="left" w:pos="5592"/>
              </w:tabs>
              <w:rPr>
                <w:rFonts w:asciiTheme="minorHAnsi" w:hAnsiTheme="minorHAnsi"/>
                <w:b/>
                <w:bCs/>
                <w:sz w:val="22"/>
                <w:szCs w:val="22"/>
              </w:rPr>
            </w:pPr>
            <w:r w:rsidRPr="00E40A03">
              <w:rPr>
                <w:rFonts w:asciiTheme="minorHAnsi" w:hAnsiTheme="minorHAnsi"/>
                <w:b/>
                <w:bCs/>
                <w:sz w:val="22"/>
                <w:szCs w:val="22"/>
              </w:rPr>
              <w:t>Especificaciones técnicas</w:t>
            </w:r>
          </w:p>
        </w:tc>
        <w:tc>
          <w:tcPr>
            <w:tcW w:w="865" w:type="dxa"/>
          </w:tcPr>
          <w:p w14:paraId="368B9438" w14:textId="6AC1B460" w:rsidR="00F47356" w:rsidRPr="00DD40C4" w:rsidRDefault="0068660F" w:rsidP="00E076FD">
            <w:pPr>
              <w:tabs>
                <w:tab w:val="left" w:pos="5592"/>
              </w:tabs>
              <w:rPr>
                <w:rFonts w:asciiTheme="minorHAnsi" w:hAnsiTheme="minorHAnsi"/>
                <w:sz w:val="22"/>
                <w:szCs w:val="22"/>
              </w:rPr>
            </w:pPr>
            <w:r>
              <w:rPr>
                <w:rFonts w:asciiTheme="minorHAnsi" w:hAnsiTheme="minorHAnsi"/>
                <w:sz w:val="22"/>
                <w:szCs w:val="22"/>
              </w:rPr>
              <w:t>1</w:t>
            </w:r>
            <w:r w:rsidR="00E40A03" w:rsidRPr="00DD40C4">
              <w:rPr>
                <w:rFonts w:asciiTheme="minorHAnsi" w:hAnsiTheme="minorHAnsi"/>
                <w:sz w:val="22"/>
                <w:szCs w:val="22"/>
              </w:rPr>
              <w:t>0%</w:t>
            </w:r>
          </w:p>
        </w:tc>
        <w:tc>
          <w:tcPr>
            <w:tcW w:w="5498" w:type="dxa"/>
            <w:gridSpan w:val="2"/>
          </w:tcPr>
          <w:p w14:paraId="23065266" w14:textId="3657E443" w:rsidR="004F3CDC" w:rsidRPr="00BF5E1C" w:rsidRDefault="00BF5E1C" w:rsidP="004F3CDC">
            <w:pPr>
              <w:rPr>
                <w:rFonts w:asciiTheme="minorHAnsi" w:hAnsiTheme="minorHAnsi"/>
                <w:b/>
                <w:bCs/>
                <w:sz w:val="22"/>
                <w:szCs w:val="22"/>
              </w:rPr>
            </w:pPr>
            <w:r w:rsidRPr="00BF5E1C">
              <w:rPr>
                <w:rFonts w:asciiTheme="minorHAnsi" w:hAnsiTheme="minorHAnsi"/>
                <w:b/>
                <w:bCs/>
                <w:sz w:val="22"/>
                <w:szCs w:val="22"/>
              </w:rPr>
              <w:t>Nota</w:t>
            </w:r>
            <w:r w:rsidR="004F3CDC" w:rsidRPr="00BF5E1C">
              <w:rPr>
                <w:rFonts w:asciiTheme="minorHAnsi" w:hAnsiTheme="minorHAnsi"/>
                <w:b/>
                <w:bCs/>
                <w:sz w:val="22"/>
                <w:szCs w:val="22"/>
              </w:rPr>
              <w:t xml:space="preserve"> del criterio al evaluar el Anexo </w:t>
            </w:r>
            <w:r w:rsidR="00630FE9">
              <w:rPr>
                <w:rFonts w:asciiTheme="minorHAnsi" w:hAnsiTheme="minorHAnsi"/>
                <w:b/>
                <w:bCs/>
                <w:sz w:val="22"/>
                <w:szCs w:val="22"/>
              </w:rPr>
              <w:t>2</w:t>
            </w:r>
            <w:r w:rsidR="004F3CDC" w:rsidRPr="00BF5E1C">
              <w:rPr>
                <w:rFonts w:asciiTheme="minorHAnsi" w:hAnsiTheme="minorHAnsi"/>
                <w:b/>
                <w:bCs/>
                <w:sz w:val="22"/>
                <w:szCs w:val="22"/>
              </w:rPr>
              <w:t>:</w:t>
            </w:r>
          </w:p>
          <w:p w14:paraId="3CFE4F1E" w14:textId="3259DB76" w:rsidR="00E40A03" w:rsidRPr="00BF5E1C" w:rsidRDefault="00E40A03" w:rsidP="00E40A03">
            <w:pPr>
              <w:rPr>
                <w:rFonts w:asciiTheme="minorHAnsi" w:hAnsiTheme="minorHAnsi"/>
                <w:sz w:val="22"/>
                <w:szCs w:val="22"/>
              </w:rPr>
            </w:pPr>
            <w:r w:rsidRPr="00BF5E1C">
              <w:rPr>
                <w:rFonts w:asciiTheme="minorHAnsi" w:hAnsiTheme="minorHAnsi"/>
                <w:sz w:val="22"/>
                <w:szCs w:val="22"/>
              </w:rPr>
              <w:br/>
              <w:t>7: Cumple con lo solicitado en las especificaciones técnicas.</w:t>
            </w:r>
          </w:p>
          <w:p w14:paraId="3EB46E91" w14:textId="77777777" w:rsidR="00E40A03" w:rsidRPr="00BF5E1C" w:rsidRDefault="00E40A03" w:rsidP="00E40A03">
            <w:pPr>
              <w:rPr>
                <w:rFonts w:asciiTheme="minorHAnsi" w:hAnsiTheme="minorHAnsi"/>
                <w:sz w:val="22"/>
                <w:szCs w:val="22"/>
              </w:rPr>
            </w:pPr>
          </w:p>
          <w:p w14:paraId="6604AD70" w14:textId="2B0297DB" w:rsidR="00E40A03" w:rsidRPr="00BF5E1C" w:rsidRDefault="00E40A03" w:rsidP="00E40A03">
            <w:pPr>
              <w:rPr>
                <w:rFonts w:asciiTheme="minorHAnsi" w:hAnsiTheme="minorHAnsi"/>
                <w:sz w:val="22"/>
                <w:szCs w:val="22"/>
              </w:rPr>
            </w:pPr>
            <w:r w:rsidRPr="00BF5E1C">
              <w:rPr>
                <w:rFonts w:asciiTheme="minorHAnsi" w:hAnsiTheme="minorHAnsi"/>
                <w:sz w:val="22"/>
                <w:szCs w:val="22"/>
              </w:rPr>
              <w:t>1: No cumple a cabalidad con lo solicitado en las especificaciones técnicas.</w:t>
            </w:r>
          </w:p>
          <w:p w14:paraId="658DBE1C" w14:textId="77777777" w:rsidR="00BF5E1C" w:rsidRPr="00BF5E1C" w:rsidRDefault="00BF5E1C" w:rsidP="00E40A03">
            <w:pPr>
              <w:rPr>
                <w:rFonts w:asciiTheme="minorHAnsi" w:hAnsiTheme="minorHAnsi"/>
                <w:sz w:val="22"/>
                <w:szCs w:val="22"/>
              </w:rPr>
            </w:pPr>
          </w:p>
          <w:p w14:paraId="204578D6" w14:textId="550AF7A0" w:rsidR="00BF5E1C" w:rsidRPr="00BF5E1C" w:rsidRDefault="00BF5E1C" w:rsidP="00E40A03">
            <w:pPr>
              <w:rPr>
                <w:rFonts w:asciiTheme="minorHAnsi" w:hAnsiTheme="minorHAnsi"/>
                <w:sz w:val="22"/>
                <w:szCs w:val="22"/>
              </w:rPr>
            </w:pPr>
            <w:r w:rsidRPr="00BF5E1C">
              <w:rPr>
                <w:rFonts w:asciiTheme="minorHAnsi" w:hAnsiTheme="minorHAnsi"/>
                <w:sz w:val="22"/>
                <w:szCs w:val="22"/>
              </w:rPr>
              <w:t>Las ofertas de los proveedores que obtengan un 1.0 en este criterio y/o no adjunten documento que permita evaluar la oferta, serán declaradas inadmisibles.</w:t>
            </w:r>
          </w:p>
          <w:p w14:paraId="23C20149" w14:textId="77777777" w:rsidR="00F47356" w:rsidRPr="00BF5E1C" w:rsidRDefault="00F47356" w:rsidP="00E076FD">
            <w:pPr>
              <w:tabs>
                <w:tab w:val="left" w:pos="5592"/>
              </w:tabs>
              <w:rPr>
                <w:rFonts w:asciiTheme="minorHAnsi" w:hAnsiTheme="minorHAnsi"/>
                <w:sz w:val="22"/>
                <w:szCs w:val="22"/>
              </w:rPr>
            </w:pPr>
          </w:p>
        </w:tc>
      </w:tr>
      <w:tr w:rsidR="00012BEE" w:rsidRPr="00F47356" w14:paraId="29A172D2" w14:textId="77777777" w:rsidTr="00012BEE">
        <w:trPr>
          <w:trHeight w:val="980"/>
        </w:trPr>
        <w:tc>
          <w:tcPr>
            <w:tcW w:w="463" w:type="dxa"/>
            <w:vMerge w:val="restart"/>
          </w:tcPr>
          <w:p w14:paraId="2197B32B" w14:textId="788CC5F9" w:rsidR="00012BEE" w:rsidRDefault="00012BEE" w:rsidP="00DD40C4">
            <w:pPr>
              <w:tabs>
                <w:tab w:val="left" w:pos="5592"/>
              </w:tabs>
            </w:pPr>
            <w:r>
              <w:rPr>
                <w:rFonts w:asciiTheme="minorHAnsi" w:hAnsiTheme="minorHAnsi"/>
                <w:sz w:val="22"/>
              </w:rPr>
              <w:lastRenderedPageBreak/>
              <w:t>C</w:t>
            </w:r>
          </w:p>
        </w:tc>
        <w:tc>
          <w:tcPr>
            <w:tcW w:w="2002" w:type="dxa"/>
            <w:vMerge w:val="restart"/>
          </w:tcPr>
          <w:p w14:paraId="53C14AAB" w14:textId="033E6889" w:rsidR="00012BEE" w:rsidRPr="00584655" w:rsidRDefault="00012BEE" w:rsidP="00DD40C4">
            <w:pPr>
              <w:tabs>
                <w:tab w:val="left" w:pos="5592"/>
              </w:tabs>
              <w:rPr>
                <w:b/>
                <w:bCs/>
              </w:rPr>
            </w:pPr>
            <w:r>
              <w:rPr>
                <w:rFonts w:asciiTheme="minorHAnsi" w:hAnsiTheme="minorHAnsi"/>
                <w:b/>
                <w:bCs/>
                <w:sz w:val="22"/>
              </w:rPr>
              <w:t>Experiencia del oferente</w:t>
            </w:r>
          </w:p>
        </w:tc>
        <w:tc>
          <w:tcPr>
            <w:tcW w:w="865" w:type="dxa"/>
            <w:vMerge w:val="restart"/>
          </w:tcPr>
          <w:p w14:paraId="395A57FD" w14:textId="6855E5CA" w:rsidR="00012BEE" w:rsidRDefault="00012BEE" w:rsidP="00DD40C4">
            <w:pPr>
              <w:tabs>
                <w:tab w:val="left" w:pos="5592"/>
              </w:tabs>
            </w:pPr>
            <w:r>
              <w:rPr>
                <w:rFonts w:asciiTheme="minorHAnsi" w:hAnsiTheme="minorHAnsi"/>
                <w:sz w:val="22"/>
                <w:szCs w:val="22"/>
              </w:rPr>
              <w:t>30</w:t>
            </w:r>
            <w:r w:rsidRPr="00DD40C4">
              <w:rPr>
                <w:rFonts w:asciiTheme="minorHAnsi" w:hAnsiTheme="minorHAnsi"/>
                <w:sz w:val="22"/>
                <w:szCs w:val="22"/>
              </w:rPr>
              <w:t>%</w:t>
            </w:r>
          </w:p>
        </w:tc>
        <w:tc>
          <w:tcPr>
            <w:tcW w:w="5498" w:type="dxa"/>
            <w:gridSpan w:val="2"/>
          </w:tcPr>
          <w:p w14:paraId="31730137" w14:textId="4F19D169" w:rsidR="00012BEE" w:rsidRPr="00BF5E1C" w:rsidRDefault="00012BEE" w:rsidP="00012BEE">
            <w:pPr>
              <w:rPr>
                <w:rFonts w:asciiTheme="minorHAnsi" w:hAnsiTheme="minorHAnsi"/>
                <w:b/>
                <w:bCs/>
                <w:sz w:val="22"/>
                <w:szCs w:val="22"/>
              </w:rPr>
            </w:pPr>
            <w:r w:rsidRPr="00BF5E1C">
              <w:rPr>
                <w:rFonts w:asciiTheme="minorHAnsi" w:hAnsiTheme="minorHAnsi"/>
                <w:b/>
                <w:bCs/>
                <w:sz w:val="22"/>
                <w:szCs w:val="22"/>
              </w:rPr>
              <w:t xml:space="preserve">Nota del criterio al evaluar el Anexo </w:t>
            </w:r>
            <w:r>
              <w:rPr>
                <w:rFonts w:asciiTheme="minorHAnsi" w:hAnsiTheme="minorHAnsi"/>
                <w:b/>
                <w:bCs/>
                <w:sz w:val="22"/>
                <w:szCs w:val="22"/>
              </w:rPr>
              <w:t>6</w:t>
            </w:r>
            <w:r w:rsidRPr="00BF5E1C">
              <w:rPr>
                <w:rFonts w:asciiTheme="minorHAnsi" w:hAnsiTheme="minorHAnsi"/>
                <w:b/>
                <w:bCs/>
                <w:sz w:val="22"/>
                <w:szCs w:val="22"/>
              </w:rPr>
              <w:t>:</w:t>
            </w:r>
          </w:p>
          <w:p w14:paraId="59EE64E4" w14:textId="547BD65B" w:rsidR="00012BEE" w:rsidRPr="00012BEE" w:rsidRDefault="00012BEE" w:rsidP="006F6C55">
            <w:pPr>
              <w:pStyle w:val="TableParagraph"/>
              <w:spacing w:line="237" w:lineRule="exact"/>
              <w:rPr>
                <w:rFonts w:asciiTheme="minorHAnsi" w:hAnsiTheme="minorHAnsi"/>
                <w:sz w:val="22"/>
                <w:szCs w:val="22"/>
              </w:rPr>
            </w:pPr>
            <w:r w:rsidRPr="0068660F">
              <w:rPr>
                <w:rFonts w:asciiTheme="minorHAnsi" w:hAnsiTheme="minorHAnsi"/>
                <w:sz w:val="22"/>
                <w:szCs w:val="22"/>
                <w:lang w:val="es-CL"/>
              </w:rPr>
              <w:t>El mecanismo de obtención de notas del criterio Experiencia</w:t>
            </w:r>
            <w:r>
              <w:rPr>
                <w:rFonts w:asciiTheme="minorHAnsi" w:hAnsiTheme="minorHAnsi"/>
                <w:sz w:val="22"/>
                <w:szCs w:val="22"/>
                <w:lang w:val="es-CL"/>
              </w:rPr>
              <w:t xml:space="preserve"> del Oferente</w:t>
            </w:r>
            <w:r w:rsidRPr="0068660F">
              <w:rPr>
                <w:rFonts w:asciiTheme="minorHAnsi" w:hAnsiTheme="minorHAnsi"/>
                <w:sz w:val="22"/>
                <w:szCs w:val="22"/>
                <w:lang w:val="es-CL"/>
              </w:rPr>
              <w:t>, se</w:t>
            </w:r>
            <w:r>
              <w:rPr>
                <w:rFonts w:asciiTheme="minorHAnsi" w:hAnsiTheme="minorHAnsi"/>
                <w:sz w:val="22"/>
                <w:szCs w:val="22"/>
                <w:lang w:val="es-CL"/>
              </w:rPr>
              <w:t xml:space="preserve"> </w:t>
            </w:r>
            <w:r w:rsidRPr="0068660F">
              <w:rPr>
                <w:rFonts w:asciiTheme="minorHAnsi" w:hAnsiTheme="minorHAnsi"/>
                <w:sz w:val="22"/>
                <w:szCs w:val="22"/>
                <w:lang w:val="es-CL"/>
              </w:rPr>
              <w:t>obtendrá de acuerdo con el grado de cumplimiento que, en cada caso,</w:t>
            </w:r>
            <w:r>
              <w:rPr>
                <w:rFonts w:asciiTheme="minorHAnsi" w:hAnsiTheme="minorHAnsi"/>
                <w:sz w:val="22"/>
                <w:szCs w:val="22"/>
                <w:lang w:val="es-CL"/>
              </w:rPr>
              <w:t xml:space="preserve"> </w:t>
            </w:r>
            <w:r w:rsidR="006F6C55">
              <w:rPr>
                <w:rFonts w:asciiTheme="minorHAnsi" w:hAnsiTheme="minorHAnsi"/>
                <w:sz w:val="22"/>
                <w:szCs w:val="22"/>
              </w:rPr>
              <w:t>se presente</w:t>
            </w:r>
            <w:r w:rsidRPr="0068660F">
              <w:rPr>
                <w:rFonts w:asciiTheme="minorHAnsi" w:hAnsiTheme="minorHAnsi"/>
                <w:sz w:val="22"/>
                <w:szCs w:val="22"/>
              </w:rPr>
              <w:t xml:space="preserve"> en el “Anexo </w:t>
            </w:r>
            <w:r>
              <w:rPr>
                <w:rFonts w:asciiTheme="minorHAnsi" w:hAnsiTheme="minorHAnsi"/>
                <w:sz w:val="22"/>
                <w:szCs w:val="22"/>
              </w:rPr>
              <w:t>N°6</w:t>
            </w:r>
            <w:r w:rsidRPr="0068660F">
              <w:rPr>
                <w:rFonts w:asciiTheme="minorHAnsi" w:hAnsiTheme="minorHAnsi"/>
                <w:sz w:val="22"/>
                <w:szCs w:val="22"/>
              </w:rPr>
              <w:t xml:space="preserve">: </w:t>
            </w:r>
            <w:r>
              <w:rPr>
                <w:rFonts w:asciiTheme="minorHAnsi" w:hAnsiTheme="minorHAnsi"/>
                <w:sz w:val="22"/>
                <w:szCs w:val="22"/>
              </w:rPr>
              <w:t>Experiencia</w:t>
            </w:r>
            <w:r w:rsidRPr="0068660F">
              <w:rPr>
                <w:rFonts w:asciiTheme="minorHAnsi" w:hAnsiTheme="minorHAnsi"/>
                <w:sz w:val="22"/>
                <w:szCs w:val="22"/>
              </w:rPr>
              <w:t xml:space="preserve"> </w:t>
            </w:r>
            <w:r>
              <w:rPr>
                <w:rFonts w:asciiTheme="minorHAnsi" w:hAnsiTheme="minorHAnsi"/>
                <w:sz w:val="22"/>
                <w:szCs w:val="22"/>
              </w:rPr>
              <w:t>d</w:t>
            </w:r>
            <w:r w:rsidRPr="0068660F">
              <w:rPr>
                <w:rFonts w:asciiTheme="minorHAnsi" w:hAnsiTheme="minorHAnsi"/>
                <w:sz w:val="22"/>
                <w:szCs w:val="22"/>
              </w:rPr>
              <w:t>el Oferente”.</w:t>
            </w:r>
          </w:p>
        </w:tc>
      </w:tr>
      <w:tr w:rsidR="00012BEE" w:rsidRPr="00F47356" w14:paraId="5B96F998" w14:textId="3FC411C5" w:rsidTr="00012BEE">
        <w:trPr>
          <w:trHeight w:val="224"/>
        </w:trPr>
        <w:tc>
          <w:tcPr>
            <w:tcW w:w="463" w:type="dxa"/>
            <w:vMerge/>
          </w:tcPr>
          <w:p w14:paraId="63BA63A3" w14:textId="77777777" w:rsidR="00012BEE" w:rsidRDefault="00012BEE" w:rsidP="00DD40C4">
            <w:pPr>
              <w:tabs>
                <w:tab w:val="left" w:pos="5592"/>
              </w:tabs>
            </w:pPr>
          </w:p>
        </w:tc>
        <w:tc>
          <w:tcPr>
            <w:tcW w:w="2002" w:type="dxa"/>
            <w:vMerge/>
          </w:tcPr>
          <w:p w14:paraId="008D6027" w14:textId="77777777" w:rsidR="00012BEE" w:rsidRDefault="00012BEE" w:rsidP="00DD40C4">
            <w:pPr>
              <w:tabs>
                <w:tab w:val="left" w:pos="5592"/>
              </w:tabs>
              <w:rPr>
                <w:b/>
                <w:bCs/>
              </w:rPr>
            </w:pPr>
          </w:p>
        </w:tc>
        <w:tc>
          <w:tcPr>
            <w:tcW w:w="865" w:type="dxa"/>
            <w:vMerge/>
          </w:tcPr>
          <w:p w14:paraId="4AAE55EA" w14:textId="77777777" w:rsidR="00012BEE" w:rsidRDefault="00012BEE" w:rsidP="00DD40C4">
            <w:pPr>
              <w:tabs>
                <w:tab w:val="left" w:pos="5592"/>
              </w:tabs>
            </w:pPr>
          </w:p>
        </w:tc>
        <w:tc>
          <w:tcPr>
            <w:tcW w:w="3610" w:type="dxa"/>
          </w:tcPr>
          <w:p w14:paraId="1D22D01F" w14:textId="0058E5F4" w:rsidR="00012BEE" w:rsidRPr="00012BEE" w:rsidRDefault="00012BEE" w:rsidP="00012BEE">
            <w:pPr>
              <w:pStyle w:val="TableParagraph"/>
              <w:spacing w:line="237" w:lineRule="exact"/>
              <w:jc w:val="center"/>
              <w:rPr>
                <w:rFonts w:asciiTheme="minorHAnsi" w:hAnsiTheme="minorHAnsi"/>
                <w:b/>
                <w:sz w:val="22"/>
                <w:szCs w:val="22"/>
              </w:rPr>
            </w:pPr>
            <w:r w:rsidRPr="00012BEE">
              <w:rPr>
                <w:rFonts w:asciiTheme="minorHAnsi" w:hAnsiTheme="minorHAnsi"/>
                <w:b/>
                <w:sz w:val="22"/>
                <w:szCs w:val="22"/>
              </w:rPr>
              <w:t>Cantidades</w:t>
            </w:r>
          </w:p>
        </w:tc>
        <w:tc>
          <w:tcPr>
            <w:tcW w:w="1888" w:type="dxa"/>
          </w:tcPr>
          <w:p w14:paraId="5FEA9399" w14:textId="6D7A7A95" w:rsidR="00012BEE" w:rsidRPr="00012BEE" w:rsidRDefault="00012BEE" w:rsidP="00012BEE">
            <w:pPr>
              <w:jc w:val="center"/>
              <w:rPr>
                <w:rFonts w:asciiTheme="minorHAnsi" w:hAnsiTheme="minorHAnsi"/>
                <w:b/>
                <w:sz w:val="22"/>
                <w:szCs w:val="22"/>
                <w:lang w:val="es-ES"/>
              </w:rPr>
            </w:pPr>
            <w:r w:rsidRPr="00012BEE">
              <w:rPr>
                <w:rFonts w:asciiTheme="minorHAnsi" w:hAnsiTheme="minorHAnsi"/>
                <w:b/>
                <w:sz w:val="22"/>
                <w:szCs w:val="22"/>
                <w:lang w:val="es-ES"/>
              </w:rPr>
              <w:t>Notas</w:t>
            </w:r>
          </w:p>
        </w:tc>
      </w:tr>
      <w:tr w:rsidR="00012BEE" w:rsidRPr="00F47356" w14:paraId="108710FE" w14:textId="66CD2EC0" w:rsidTr="00012BEE">
        <w:trPr>
          <w:trHeight w:val="322"/>
        </w:trPr>
        <w:tc>
          <w:tcPr>
            <w:tcW w:w="463" w:type="dxa"/>
            <w:vMerge/>
          </w:tcPr>
          <w:p w14:paraId="486DD1FA" w14:textId="77777777" w:rsidR="00012BEE" w:rsidRDefault="00012BEE" w:rsidP="00DD40C4">
            <w:pPr>
              <w:tabs>
                <w:tab w:val="left" w:pos="5592"/>
              </w:tabs>
            </w:pPr>
          </w:p>
        </w:tc>
        <w:tc>
          <w:tcPr>
            <w:tcW w:w="2002" w:type="dxa"/>
            <w:vMerge/>
          </w:tcPr>
          <w:p w14:paraId="381D3531" w14:textId="77777777" w:rsidR="00012BEE" w:rsidRDefault="00012BEE" w:rsidP="00DD40C4">
            <w:pPr>
              <w:tabs>
                <w:tab w:val="left" w:pos="5592"/>
              </w:tabs>
              <w:rPr>
                <w:b/>
                <w:bCs/>
              </w:rPr>
            </w:pPr>
          </w:p>
        </w:tc>
        <w:tc>
          <w:tcPr>
            <w:tcW w:w="865" w:type="dxa"/>
            <w:vMerge/>
          </w:tcPr>
          <w:p w14:paraId="538E7CAE" w14:textId="77777777" w:rsidR="00012BEE" w:rsidRDefault="00012BEE" w:rsidP="00DD40C4">
            <w:pPr>
              <w:tabs>
                <w:tab w:val="left" w:pos="5592"/>
              </w:tabs>
            </w:pPr>
          </w:p>
        </w:tc>
        <w:tc>
          <w:tcPr>
            <w:tcW w:w="3610" w:type="dxa"/>
          </w:tcPr>
          <w:p w14:paraId="1C51FDEC" w14:textId="7EECABAD"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Valida 8 o más trabajos.</w:t>
            </w:r>
          </w:p>
        </w:tc>
        <w:tc>
          <w:tcPr>
            <w:tcW w:w="1888" w:type="dxa"/>
          </w:tcPr>
          <w:p w14:paraId="68876911" w14:textId="39731642"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7,0</w:t>
            </w:r>
          </w:p>
        </w:tc>
      </w:tr>
      <w:tr w:rsidR="00012BEE" w:rsidRPr="00F47356" w14:paraId="05EA575D" w14:textId="77777777" w:rsidTr="00012BEE">
        <w:trPr>
          <w:trHeight w:val="322"/>
        </w:trPr>
        <w:tc>
          <w:tcPr>
            <w:tcW w:w="463" w:type="dxa"/>
            <w:vMerge/>
          </w:tcPr>
          <w:p w14:paraId="3F64EB92" w14:textId="77777777" w:rsidR="00012BEE" w:rsidRDefault="00012BEE" w:rsidP="00DD40C4">
            <w:pPr>
              <w:tabs>
                <w:tab w:val="left" w:pos="5592"/>
              </w:tabs>
            </w:pPr>
          </w:p>
        </w:tc>
        <w:tc>
          <w:tcPr>
            <w:tcW w:w="2002" w:type="dxa"/>
            <w:vMerge/>
          </w:tcPr>
          <w:p w14:paraId="1DAE0F51" w14:textId="77777777" w:rsidR="00012BEE" w:rsidRDefault="00012BEE" w:rsidP="00DD40C4">
            <w:pPr>
              <w:tabs>
                <w:tab w:val="left" w:pos="5592"/>
              </w:tabs>
              <w:rPr>
                <w:b/>
                <w:bCs/>
              </w:rPr>
            </w:pPr>
          </w:p>
        </w:tc>
        <w:tc>
          <w:tcPr>
            <w:tcW w:w="865" w:type="dxa"/>
            <w:vMerge/>
          </w:tcPr>
          <w:p w14:paraId="398E50A5" w14:textId="77777777" w:rsidR="00012BEE" w:rsidRDefault="00012BEE" w:rsidP="00DD40C4">
            <w:pPr>
              <w:tabs>
                <w:tab w:val="left" w:pos="5592"/>
              </w:tabs>
            </w:pPr>
          </w:p>
        </w:tc>
        <w:tc>
          <w:tcPr>
            <w:tcW w:w="3610" w:type="dxa"/>
          </w:tcPr>
          <w:p w14:paraId="23B8A8F4" w14:textId="18D064C1"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Valida 5 a 7 trabajos.</w:t>
            </w:r>
          </w:p>
        </w:tc>
        <w:tc>
          <w:tcPr>
            <w:tcW w:w="1888" w:type="dxa"/>
          </w:tcPr>
          <w:p w14:paraId="7E365867" w14:textId="3D3E6A91"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5,0</w:t>
            </w:r>
          </w:p>
        </w:tc>
      </w:tr>
      <w:tr w:rsidR="00012BEE" w:rsidRPr="00F47356" w14:paraId="26E4D81B" w14:textId="77777777" w:rsidTr="00012BEE">
        <w:trPr>
          <w:trHeight w:val="322"/>
        </w:trPr>
        <w:tc>
          <w:tcPr>
            <w:tcW w:w="463" w:type="dxa"/>
            <w:vMerge/>
          </w:tcPr>
          <w:p w14:paraId="67FF706C" w14:textId="77777777" w:rsidR="00012BEE" w:rsidRDefault="00012BEE" w:rsidP="00DD40C4">
            <w:pPr>
              <w:tabs>
                <w:tab w:val="left" w:pos="5592"/>
              </w:tabs>
            </w:pPr>
          </w:p>
        </w:tc>
        <w:tc>
          <w:tcPr>
            <w:tcW w:w="2002" w:type="dxa"/>
            <w:vMerge/>
          </w:tcPr>
          <w:p w14:paraId="4D88C6DC" w14:textId="77777777" w:rsidR="00012BEE" w:rsidRDefault="00012BEE" w:rsidP="00DD40C4">
            <w:pPr>
              <w:tabs>
                <w:tab w:val="left" w:pos="5592"/>
              </w:tabs>
              <w:rPr>
                <w:b/>
                <w:bCs/>
              </w:rPr>
            </w:pPr>
          </w:p>
        </w:tc>
        <w:tc>
          <w:tcPr>
            <w:tcW w:w="865" w:type="dxa"/>
            <w:vMerge/>
          </w:tcPr>
          <w:p w14:paraId="1341C7C8" w14:textId="77777777" w:rsidR="00012BEE" w:rsidRDefault="00012BEE" w:rsidP="00DD40C4">
            <w:pPr>
              <w:tabs>
                <w:tab w:val="left" w:pos="5592"/>
              </w:tabs>
            </w:pPr>
          </w:p>
        </w:tc>
        <w:tc>
          <w:tcPr>
            <w:tcW w:w="3610" w:type="dxa"/>
          </w:tcPr>
          <w:p w14:paraId="5D99FFAC" w14:textId="3828187A"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Valida 2 a 4 trabajos.</w:t>
            </w:r>
          </w:p>
        </w:tc>
        <w:tc>
          <w:tcPr>
            <w:tcW w:w="1888" w:type="dxa"/>
          </w:tcPr>
          <w:p w14:paraId="77F25647" w14:textId="7EC4116E"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3,0</w:t>
            </w:r>
          </w:p>
        </w:tc>
      </w:tr>
      <w:tr w:rsidR="00012BEE" w:rsidRPr="00F47356" w14:paraId="4813D45B" w14:textId="77777777" w:rsidTr="00012BEE">
        <w:trPr>
          <w:trHeight w:val="322"/>
        </w:trPr>
        <w:tc>
          <w:tcPr>
            <w:tcW w:w="463" w:type="dxa"/>
            <w:vMerge/>
          </w:tcPr>
          <w:p w14:paraId="5EFA78AA" w14:textId="77777777" w:rsidR="00012BEE" w:rsidRDefault="00012BEE" w:rsidP="00DD40C4">
            <w:pPr>
              <w:tabs>
                <w:tab w:val="left" w:pos="5592"/>
              </w:tabs>
            </w:pPr>
          </w:p>
        </w:tc>
        <w:tc>
          <w:tcPr>
            <w:tcW w:w="2002" w:type="dxa"/>
            <w:vMerge/>
          </w:tcPr>
          <w:p w14:paraId="49F3FEA1" w14:textId="77777777" w:rsidR="00012BEE" w:rsidRDefault="00012BEE" w:rsidP="00DD40C4">
            <w:pPr>
              <w:tabs>
                <w:tab w:val="left" w:pos="5592"/>
              </w:tabs>
              <w:rPr>
                <w:b/>
                <w:bCs/>
              </w:rPr>
            </w:pPr>
          </w:p>
        </w:tc>
        <w:tc>
          <w:tcPr>
            <w:tcW w:w="865" w:type="dxa"/>
            <w:vMerge/>
          </w:tcPr>
          <w:p w14:paraId="307C48DF" w14:textId="77777777" w:rsidR="00012BEE" w:rsidRDefault="00012BEE" w:rsidP="00DD40C4">
            <w:pPr>
              <w:tabs>
                <w:tab w:val="left" w:pos="5592"/>
              </w:tabs>
            </w:pPr>
          </w:p>
        </w:tc>
        <w:tc>
          <w:tcPr>
            <w:tcW w:w="3610" w:type="dxa"/>
          </w:tcPr>
          <w:p w14:paraId="2B045972" w14:textId="2C57B240"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0 a 1 trabajos / No valida trabajos.</w:t>
            </w:r>
          </w:p>
        </w:tc>
        <w:tc>
          <w:tcPr>
            <w:tcW w:w="1888" w:type="dxa"/>
          </w:tcPr>
          <w:p w14:paraId="60E83A5C" w14:textId="6069DA49" w:rsidR="00012BEE" w:rsidRPr="00012BEE" w:rsidRDefault="00012BEE" w:rsidP="00012BEE">
            <w:pPr>
              <w:jc w:val="center"/>
              <w:rPr>
                <w:rFonts w:asciiTheme="minorHAnsi" w:hAnsiTheme="minorHAnsi"/>
                <w:sz w:val="22"/>
                <w:szCs w:val="22"/>
                <w:lang w:val="es-ES"/>
              </w:rPr>
            </w:pPr>
            <w:r w:rsidRPr="00012BEE">
              <w:rPr>
                <w:rFonts w:asciiTheme="minorHAnsi" w:hAnsiTheme="minorHAnsi"/>
                <w:sz w:val="22"/>
                <w:szCs w:val="22"/>
                <w:lang w:val="es-ES"/>
              </w:rPr>
              <w:t>1,0</w:t>
            </w:r>
          </w:p>
        </w:tc>
      </w:tr>
      <w:tr w:rsidR="00012BEE" w:rsidRPr="00F47356" w14:paraId="0DABE7B6" w14:textId="10FF097A" w:rsidTr="00FC4531">
        <w:tc>
          <w:tcPr>
            <w:tcW w:w="463" w:type="dxa"/>
          </w:tcPr>
          <w:p w14:paraId="2C17D5BE" w14:textId="477EB588" w:rsidR="00012BEE" w:rsidRPr="00584655" w:rsidRDefault="00012BEE" w:rsidP="00DD40C4">
            <w:pPr>
              <w:tabs>
                <w:tab w:val="left" w:pos="5592"/>
              </w:tabs>
              <w:rPr>
                <w:rFonts w:asciiTheme="minorHAnsi" w:hAnsiTheme="minorHAnsi"/>
                <w:sz w:val="22"/>
              </w:rPr>
            </w:pPr>
            <w:r>
              <w:rPr>
                <w:rFonts w:asciiTheme="minorHAnsi" w:hAnsiTheme="minorHAnsi"/>
                <w:sz w:val="22"/>
              </w:rPr>
              <w:t>D</w:t>
            </w:r>
          </w:p>
        </w:tc>
        <w:tc>
          <w:tcPr>
            <w:tcW w:w="2002" w:type="dxa"/>
          </w:tcPr>
          <w:p w14:paraId="296FAE3F" w14:textId="496362FD" w:rsidR="00012BEE" w:rsidRPr="00584655" w:rsidRDefault="00012BEE" w:rsidP="00DD40C4">
            <w:pPr>
              <w:tabs>
                <w:tab w:val="left" w:pos="5592"/>
              </w:tabs>
              <w:rPr>
                <w:rFonts w:asciiTheme="minorHAnsi" w:hAnsiTheme="minorHAnsi"/>
                <w:b/>
                <w:bCs/>
                <w:sz w:val="22"/>
              </w:rPr>
            </w:pPr>
            <w:r w:rsidRPr="00584655">
              <w:rPr>
                <w:rFonts w:asciiTheme="minorHAnsi" w:hAnsiTheme="minorHAnsi"/>
                <w:b/>
                <w:bCs/>
                <w:sz w:val="22"/>
              </w:rPr>
              <w:t>Plazo de entrega</w:t>
            </w:r>
          </w:p>
        </w:tc>
        <w:tc>
          <w:tcPr>
            <w:tcW w:w="865" w:type="dxa"/>
          </w:tcPr>
          <w:p w14:paraId="3C7C60A8" w14:textId="6782ED95" w:rsidR="00012BEE" w:rsidRPr="00DD40C4" w:rsidRDefault="00012BEE" w:rsidP="00DD40C4">
            <w:pPr>
              <w:tabs>
                <w:tab w:val="left" w:pos="5592"/>
              </w:tabs>
              <w:rPr>
                <w:rFonts w:asciiTheme="minorHAnsi" w:hAnsiTheme="minorHAnsi"/>
                <w:sz w:val="22"/>
              </w:rPr>
            </w:pPr>
            <w:r>
              <w:rPr>
                <w:rFonts w:asciiTheme="minorHAnsi" w:hAnsiTheme="minorHAnsi"/>
                <w:sz w:val="22"/>
              </w:rPr>
              <w:t>10</w:t>
            </w:r>
            <w:r w:rsidRPr="00DD40C4">
              <w:rPr>
                <w:rFonts w:asciiTheme="minorHAnsi" w:hAnsiTheme="minorHAnsi"/>
                <w:sz w:val="22"/>
              </w:rPr>
              <w:t>%</w:t>
            </w:r>
          </w:p>
        </w:tc>
        <w:tc>
          <w:tcPr>
            <w:tcW w:w="5498" w:type="dxa"/>
            <w:gridSpan w:val="2"/>
          </w:tcPr>
          <w:p w14:paraId="2F108DBE" w14:textId="77777777" w:rsidR="00012BEE" w:rsidRPr="00BF5E1C" w:rsidRDefault="00012BEE" w:rsidP="00DD40C4">
            <w:pPr>
              <w:rPr>
                <w:rFonts w:asciiTheme="minorHAnsi" w:hAnsiTheme="minorHAnsi"/>
                <w:b/>
                <w:bCs/>
                <w:sz w:val="22"/>
                <w:szCs w:val="22"/>
              </w:rPr>
            </w:pPr>
            <w:r w:rsidRPr="00BF5E1C">
              <w:rPr>
                <w:rFonts w:asciiTheme="minorHAnsi" w:hAnsiTheme="minorHAnsi"/>
                <w:b/>
                <w:bCs/>
                <w:sz w:val="22"/>
                <w:szCs w:val="22"/>
              </w:rPr>
              <w:t xml:space="preserve">Nota del criterio al evaluar el Anexo </w:t>
            </w:r>
            <w:r>
              <w:rPr>
                <w:rFonts w:asciiTheme="minorHAnsi" w:hAnsiTheme="minorHAnsi"/>
                <w:b/>
                <w:bCs/>
                <w:sz w:val="22"/>
                <w:szCs w:val="22"/>
              </w:rPr>
              <w:t>4</w:t>
            </w:r>
            <w:r w:rsidRPr="00BF5E1C">
              <w:rPr>
                <w:rFonts w:asciiTheme="minorHAnsi" w:hAnsiTheme="minorHAnsi"/>
                <w:b/>
                <w:bCs/>
                <w:sz w:val="22"/>
                <w:szCs w:val="22"/>
              </w:rPr>
              <w:t>:</w:t>
            </w:r>
          </w:p>
          <w:p w14:paraId="291A7277" w14:textId="77777777" w:rsidR="00012BEE" w:rsidRPr="00BF5E1C" w:rsidRDefault="00012BEE" w:rsidP="00DD40C4">
            <w:pPr>
              <w:rPr>
                <w:rFonts w:asciiTheme="minorHAnsi" w:hAnsiTheme="minorHAnsi"/>
                <w:b/>
                <w:bCs/>
                <w:sz w:val="22"/>
                <w:szCs w:val="22"/>
              </w:rPr>
            </w:pPr>
          </w:p>
          <w:p w14:paraId="76A5FACC" w14:textId="77777777" w:rsidR="00012BEE" w:rsidRPr="00BF5E1C" w:rsidRDefault="00012BEE" w:rsidP="00DD40C4">
            <w:pPr>
              <w:rPr>
                <w:rFonts w:asciiTheme="minorHAnsi" w:hAnsiTheme="minorHAnsi"/>
                <w:b/>
                <w:bCs/>
                <w:sz w:val="22"/>
                <w:szCs w:val="22"/>
              </w:rPr>
            </w:pPr>
            <w:r w:rsidRPr="00BF5E1C">
              <w:rPr>
                <w:rFonts w:asciiTheme="minorHAnsi" w:hAnsiTheme="minorHAnsi"/>
                <w:b/>
                <w:bCs/>
                <w:sz w:val="22"/>
                <w:szCs w:val="22"/>
              </w:rPr>
              <w:t xml:space="preserve">7: </w:t>
            </w:r>
            <w:r w:rsidRPr="00CF6141">
              <w:rPr>
                <w:rFonts w:asciiTheme="minorHAnsi" w:hAnsiTheme="minorHAnsi"/>
                <w:sz w:val="22"/>
                <w:szCs w:val="22"/>
              </w:rPr>
              <w:t>Entrega los productos antes de 20 días corridos desde la aceptación de la OC</w:t>
            </w:r>
          </w:p>
          <w:p w14:paraId="58934D75" w14:textId="77777777" w:rsidR="00012BEE" w:rsidRPr="00BF5E1C" w:rsidRDefault="00012BEE" w:rsidP="00DD40C4">
            <w:pPr>
              <w:rPr>
                <w:rFonts w:asciiTheme="minorHAnsi" w:hAnsiTheme="minorHAnsi"/>
                <w:b/>
                <w:bCs/>
                <w:sz w:val="22"/>
                <w:szCs w:val="22"/>
              </w:rPr>
            </w:pPr>
          </w:p>
          <w:p w14:paraId="260F6A55" w14:textId="77777777" w:rsidR="00012BEE" w:rsidRPr="00BF5E1C" w:rsidRDefault="00012BEE" w:rsidP="00DD40C4">
            <w:pPr>
              <w:rPr>
                <w:rFonts w:asciiTheme="minorHAnsi" w:hAnsiTheme="minorHAnsi"/>
                <w:b/>
                <w:bCs/>
                <w:sz w:val="22"/>
                <w:szCs w:val="22"/>
              </w:rPr>
            </w:pPr>
            <w:r w:rsidRPr="00BF5E1C">
              <w:rPr>
                <w:rFonts w:asciiTheme="minorHAnsi" w:hAnsiTheme="minorHAnsi"/>
                <w:b/>
                <w:bCs/>
                <w:sz w:val="22"/>
                <w:szCs w:val="22"/>
              </w:rPr>
              <w:t>5</w:t>
            </w:r>
            <w:r>
              <w:rPr>
                <w:rFonts w:asciiTheme="minorHAnsi" w:hAnsiTheme="minorHAnsi"/>
                <w:b/>
                <w:bCs/>
                <w:sz w:val="22"/>
                <w:szCs w:val="22"/>
              </w:rPr>
              <w:t>.</w:t>
            </w:r>
            <w:r w:rsidRPr="00BF5E1C">
              <w:rPr>
                <w:rFonts w:asciiTheme="minorHAnsi" w:hAnsiTheme="minorHAnsi"/>
                <w:b/>
                <w:bCs/>
                <w:sz w:val="22"/>
                <w:szCs w:val="22"/>
              </w:rPr>
              <w:t xml:space="preserve">5: </w:t>
            </w:r>
            <w:r w:rsidRPr="00CF6141">
              <w:rPr>
                <w:rFonts w:asciiTheme="minorHAnsi" w:hAnsiTheme="minorHAnsi"/>
                <w:sz w:val="22"/>
                <w:szCs w:val="22"/>
              </w:rPr>
              <w:t>Entrega los productos entre el día 21 y el día 30 desde la aceptación de la OC (contabilizado como días corridos).</w:t>
            </w:r>
          </w:p>
          <w:p w14:paraId="386EF6C7" w14:textId="77777777" w:rsidR="00012BEE" w:rsidRPr="00BF5E1C" w:rsidRDefault="00012BEE" w:rsidP="00DD40C4">
            <w:pPr>
              <w:rPr>
                <w:rFonts w:asciiTheme="minorHAnsi" w:hAnsiTheme="minorHAnsi"/>
                <w:b/>
                <w:bCs/>
                <w:sz w:val="22"/>
                <w:szCs w:val="22"/>
              </w:rPr>
            </w:pPr>
          </w:p>
          <w:p w14:paraId="13FDF71A" w14:textId="77777777" w:rsidR="00012BEE" w:rsidRPr="00BF5E1C" w:rsidRDefault="00012BEE" w:rsidP="00DD40C4">
            <w:pPr>
              <w:rPr>
                <w:rFonts w:asciiTheme="minorHAnsi" w:hAnsiTheme="minorHAnsi"/>
                <w:b/>
                <w:bCs/>
                <w:sz w:val="22"/>
                <w:szCs w:val="22"/>
              </w:rPr>
            </w:pPr>
            <w:r w:rsidRPr="00BF5E1C">
              <w:rPr>
                <w:rFonts w:asciiTheme="minorHAnsi" w:hAnsiTheme="minorHAnsi"/>
                <w:b/>
                <w:bCs/>
                <w:sz w:val="22"/>
                <w:szCs w:val="22"/>
              </w:rPr>
              <w:t>4</w:t>
            </w:r>
            <w:r>
              <w:rPr>
                <w:rFonts w:asciiTheme="minorHAnsi" w:hAnsiTheme="minorHAnsi"/>
                <w:b/>
                <w:bCs/>
                <w:sz w:val="22"/>
                <w:szCs w:val="22"/>
              </w:rPr>
              <w:t>.</w:t>
            </w:r>
            <w:r w:rsidRPr="00BF5E1C">
              <w:rPr>
                <w:rFonts w:asciiTheme="minorHAnsi" w:hAnsiTheme="minorHAnsi"/>
                <w:b/>
                <w:bCs/>
                <w:sz w:val="22"/>
                <w:szCs w:val="22"/>
              </w:rPr>
              <w:t xml:space="preserve">0: </w:t>
            </w:r>
            <w:r w:rsidRPr="00CF6141">
              <w:rPr>
                <w:rFonts w:asciiTheme="minorHAnsi" w:hAnsiTheme="minorHAnsi"/>
                <w:sz w:val="22"/>
                <w:szCs w:val="22"/>
              </w:rPr>
              <w:t>Entrega los productos entre el día 31 y el día 40 desde la aceptación de la OC (contabilizado como días corridos)</w:t>
            </w:r>
          </w:p>
          <w:p w14:paraId="10FD6CE0" w14:textId="77777777" w:rsidR="00012BEE" w:rsidRPr="00BF5E1C" w:rsidRDefault="00012BEE" w:rsidP="00DD40C4">
            <w:pPr>
              <w:rPr>
                <w:rFonts w:asciiTheme="minorHAnsi" w:hAnsiTheme="minorHAnsi"/>
                <w:b/>
                <w:bCs/>
                <w:sz w:val="22"/>
                <w:szCs w:val="22"/>
              </w:rPr>
            </w:pPr>
          </w:p>
          <w:p w14:paraId="65468B57" w14:textId="77777777" w:rsidR="00012BEE" w:rsidRPr="00BF5E1C" w:rsidRDefault="00012BEE" w:rsidP="00DD40C4">
            <w:pPr>
              <w:rPr>
                <w:rFonts w:asciiTheme="minorHAnsi" w:hAnsiTheme="minorHAnsi"/>
                <w:b/>
                <w:bCs/>
                <w:sz w:val="22"/>
                <w:szCs w:val="22"/>
              </w:rPr>
            </w:pPr>
            <w:r w:rsidRPr="00BF5E1C">
              <w:rPr>
                <w:rFonts w:asciiTheme="minorHAnsi" w:hAnsiTheme="minorHAnsi"/>
                <w:b/>
                <w:bCs/>
                <w:sz w:val="22"/>
                <w:szCs w:val="22"/>
              </w:rPr>
              <w:t xml:space="preserve">1.0: </w:t>
            </w:r>
            <w:r w:rsidRPr="00CF6141">
              <w:rPr>
                <w:rFonts w:asciiTheme="minorHAnsi" w:hAnsiTheme="minorHAnsi"/>
                <w:sz w:val="22"/>
                <w:szCs w:val="22"/>
              </w:rPr>
              <w:t>Entrega los productos en un plazo superior a 40 días corridos desde la aceptación de la OC.</w:t>
            </w:r>
            <w:r w:rsidRPr="00BF5E1C">
              <w:rPr>
                <w:rFonts w:asciiTheme="minorHAnsi" w:hAnsiTheme="minorHAnsi"/>
                <w:b/>
                <w:bCs/>
                <w:sz w:val="22"/>
                <w:szCs w:val="22"/>
              </w:rPr>
              <w:t xml:space="preserve"> </w:t>
            </w:r>
          </w:p>
          <w:p w14:paraId="5E5C6AC3" w14:textId="77777777" w:rsidR="00012BEE" w:rsidRPr="00BF5E1C" w:rsidRDefault="00012BEE" w:rsidP="00DD40C4">
            <w:pPr>
              <w:rPr>
                <w:rFonts w:asciiTheme="minorHAnsi" w:hAnsiTheme="minorHAnsi"/>
                <w:b/>
                <w:bCs/>
                <w:sz w:val="22"/>
                <w:szCs w:val="22"/>
              </w:rPr>
            </w:pPr>
          </w:p>
          <w:p w14:paraId="1A7892BC" w14:textId="77777777" w:rsidR="00012BEE" w:rsidRPr="00BF5E1C" w:rsidRDefault="00012BEE" w:rsidP="00DD40C4">
            <w:pPr>
              <w:rPr>
                <w:rFonts w:asciiTheme="minorHAnsi" w:hAnsiTheme="minorHAnsi"/>
                <w:sz w:val="22"/>
                <w:szCs w:val="22"/>
              </w:rPr>
            </w:pPr>
            <w:r w:rsidRPr="00BF5E1C">
              <w:rPr>
                <w:rFonts w:asciiTheme="minorHAnsi" w:hAnsiTheme="minorHAnsi"/>
                <w:sz w:val="22"/>
                <w:szCs w:val="22"/>
              </w:rPr>
              <w:t>Las ofertas de los proveedores que obtengan un 1.0 en este criterio y/o no adjunten documento que permita evaluar la oferta, serán declaradas inadmisibles.</w:t>
            </w:r>
          </w:p>
          <w:p w14:paraId="1EA1EC3F" w14:textId="77777777" w:rsidR="00012BEE" w:rsidRPr="00BF5E1C" w:rsidRDefault="00012BEE" w:rsidP="00DD40C4">
            <w:pPr>
              <w:rPr>
                <w:rFonts w:asciiTheme="minorHAnsi" w:hAnsiTheme="minorHAnsi"/>
                <w:b/>
                <w:bCs/>
                <w:sz w:val="22"/>
                <w:szCs w:val="22"/>
              </w:rPr>
            </w:pPr>
          </w:p>
          <w:p w14:paraId="231B3C27" w14:textId="77777777" w:rsidR="00012BEE" w:rsidRPr="00BF5E1C" w:rsidRDefault="00012BEE" w:rsidP="00DD40C4">
            <w:pPr>
              <w:rPr>
                <w:b/>
                <w:bCs/>
              </w:rPr>
            </w:pPr>
          </w:p>
        </w:tc>
      </w:tr>
      <w:tr w:rsidR="00DD40C4" w:rsidRPr="00F47356" w14:paraId="1D004CDB" w14:textId="77777777" w:rsidTr="00DD40C4">
        <w:tc>
          <w:tcPr>
            <w:tcW w:w="463" w:type="dxa"/>
          </w:tcPr>
          <w:p w14:paraId="05890018" w14:textId="050CEEC8" w:rsidR="00DD40C4" w:rsidRPr="00F47356" w:rsidRDefault="00DD40C4" w:rsidP="00DD40C4">
            <w:pPr>
              <w:tabs>
                <w:tab w:val="left" w:pos="5592"/>
              </w:tabs>
              <w:rPr>
                <w:rFonts w:asciiTheme="minorHAnsi" w:hAnsiTheme="minorHAnsi"/>
                <w:sz w:val="22"/>
                <w:szCs w:val="22"/>
              </w:rPr>
            </w:pPr>
            <w:r>
              <w:rPr>
                <w:rFonts w:asciiTheme="minorHAnsi" w:hAnsiTheme="minorHAnsi"/>
                <w:sz w:val="22"/>
                <w:szCs w:val="22"/>
              </w:rPr>
              <w:t>E</w:t>
            </w:r>
          </w:p>
        </w:tc>
        <w:tc>
          <w:tcPr>
            <w:tcW w:w="2002" w:type="dxa"/>
          </w:tcPr>
          <w:p w14:paraId="73D53C15" w14:textId="39196313" w:rsidR="00DD40C4" w:rsidRPr="00E40A03" w:rsidRDefault="00DD40C4" w:rsidP="00DD40C4">
            <w:pPr>
              <w:tabs>
                <w:tab w:val="left" w:pos="5592"/>
              </w:tabs>
              <w:rPr>
                <w:rFonts w:asciiTheme="minorHAnsi" w:hAnsiTheme="minorHAnsi"/>
                <w:b/>
                <w:bCs/>
                <w:sz w:val="22"/>
                <w:szCs w:val="22"/>
              </w:rPr>
            </w:pPr>
            <w:r w:rsidRPr="00E40A03">
              <w:rPr>
                <w:rFonts w:asciiTheme="minorHAnsi" w:hAnsiTheme="minorHAnsi"/>
                <w:b/>
                <w:bCs/>
                <w:sz w:val="22"/>
                <w:szCs w:val="22"/>
              </w:rPr>
              <w:t>Garantía de los productos</w:t>
            </w:r>
          </w:p>
        </w:tc>
        <w:tc>
          <w:tcPr>
            <w:tcW w:w="865" w:type="dxa"/>
          </w:tcPr>
          <w:p w14:paraId="566EE7A4" w14:textId="58543C4B" w:rsidR="00DD40C4" w:rsidRPr="00DD40C4" w:rsidRDefault="00DD40C4" w:rsidP="00DD40C4">
            <w:pPr>
              <w:tabs>
                <w:tab w:val="left" w:pos="5592"/>
              </w:tabs>
              <w:rPr>
                <w:rFonts w:asciiTheme="minorHAnsi" w:hAnsiTheme="minorHAnsi"/>
                <w:sz w:val="22"/>
                <w:szCs w:val="22"/>
              </w:rPr>
            </w:pPr>
            <w:r>
              <w:rPr>
                <w:rFonts w:asciiTheme="minorHAnsi" w:hAnsiTheme="minorHAnsi"/>
                <w:sz w:val="22"/>
                <w:szCs w:val="22"/>
              </w:rPr>
              <w:t>10</w:t>
            </w:r>
            <w:r w:rsidRPr="00DD40C4">
              <w:rPr>
                <w:rFonts w:asciiTheme="minorHAnsi" w:hAnsiTheme="minorHAnsi"/>
                <w:sz w:val="22"/>
                <w:szCs w:val="22"/>
              </w:rPr>
              <w:t>%</w:t>
            </w:r>
          </w:p>
        </w:tc>
        <w:tc>
          <w:tcPr>
            <w:tcW w:w="5498" w:type="dxa"/>
            <w:gridSpan w:val="2"/>
          </w:tcPr>
          <w:p w14:paraId="4493C748" w14:textId="267FA726" w:rsidR="00DD40C4" w:rsidRPr="00BF5E1C" w:rsidRDefault="00DD40C4" w:rsidP="00DD40C4">
            <w:pPr>
              <w:rPr>
                <w:rFonts w:asciiTheme="minorHAnsi" w:hAnsiTheme="minorHAnsi"/>
                <w:b/>
                <w:bCs/>
                <w:sz w:val="22"/>
                <w:szCs w:val="22"/>
              </w:rPr>
            </w:pPr>
            <w:r w:rsidRPr="00BF5E1C">
              <w:rPr>
                <w:rFonts w:asciiTheme="minorHAnsi" w:hAnsiTheme="minorHAnsi"/>
                <w:b/>
                <w:bCs/>
                <w:sz w:val="22"/>
                <w:szCs w:val="22"/>
              </w:rPr>
              <w:t xml:space="preserve">Nota del criterio al evaluar el Anexo </w:t>
            </w:r>
            <w:r>
              <w:rPr>
                <w:rFonts w:asciiTheme="minorHAnsi" w:hAnsiTheme="minorHAnsi"/>
                <w:b/>
                <w:bCs/>
                <w:sz w:val="22"/>
                <w:szCs w:val="22"/>
              </w:rPr>
              <w:t>4</w:t>
            </w:r>
            <w:r w:rsidRPr="00BF5E1C">
              <w:rPr>
                <w:rFonts w:asciiTheme="minorHAnsi" w:hAnsiTheme="minorHAnsi"/>
                <w:b/>
                <w:bCs/>
                <w:sz w:val="22"/>
                <w:szCs w:val="22"/>
              </w:rPr>
              <w:t>:</w:t>
            </w:r>
          </w:p>
          <w:p w14:paraId="2D4FFC45" w14:textId="77777777" w:rsidR="00DD40C4" w:rsidRPr="00BF5E1C" w:rsidRDefault="00DD40C4" w:rsidP="00DD40C4">
            <w:pPr>
              <w:tabs>
                <w:tab w:val="left" w:pos="5592"/>
              </w:tabs>
              <w:rPr>
                <w:rFonts w:asciiTheme="minorHAnsi" w:hAnsiTheme="minorHAnsi"/>
                <w:sz w:val="22"/>
                <w:szCs w:val="22"/>
              </w:rPr>
            </w:pPr>
          </w:p>
          <w:p w14:paraId="6F35A12F" w14:textId="592E7B07" w:rsidR="00DD40C4" w:rsidRPr="00BF5E1C" w:rsidRDefault="00DD40C4" w:rsidP="00DD40C4">
            <w:pPr>
              <w:tabs>
                <w:tab w:val="left" w:pos="5592"/>
              </w:tabs>
              <w:rPr>
                <w:rFonts w:asciiTheme="minorHAnsi" w:hAnsiTheme="minorHAnsi"/>
                <w:sz w:val="22"/>
                <w:szCs w:val="22"/>
              </w:rPr>
            </w:pPr>
            <w:r w:rsidRPr="00BF5E1C">
              <w:rPr>
                <w:rFonts w:asciiTheme="minorHAnsi" w:hAnsiTheme="minorHAnsi"/>
                <w:sz w:val="22"/>
                <w:szCs w:val="22"/>
              </w:rPr>
              <w:t>7: El proveedor garantiza por armado, fabricación e instalación, incluyendo accesorios, un plazo mayor o igual a 12 meses.</w:t>
            </w:r>
          </w:p>
          <w:p w14:paraId="1BCA5491" w14:textId="77777777" w:rsidR="00DD40C4" w:rsidRPr="00BF5E1C" w:rsidRDefault="00DD40C4" w:rsidP="00DD40C4">
            <w:pPr>
              <w:tabs>
                <w:tab w:val="left" w:pos="5592"/>
              </w:tabs>
              <w:rPr>
                <w:rFonts w:asciiTheme="minorHAnsi" w:hAnsiTheme="minorHAnsi"/>
                <w:sz w:val="22"/>
                <w:szCs w:val="22"/>
              </w:rPr>
            </w:pPr>
          </w:p>
          <w:p w14:paraId="71D7ECE3" w14:textId="260B7DF5" w:rsidR="00DD40C4" w:rsidRPr="00BF5E1C" w:rsidRDefault="00DD40C4" w:rsidP="00DD40C4">
            <w:pPr>
              <w:tabs>
                <w:tab w:val="left" w:pos="5592"/>
              </w:tabs>
              <w:rPr>
                <w:rFonts w:asciiTheme="minorHAnsi" w:hAnsiTheme="minorHAnsi"/>
                <w:sz w:val="22"/>
                <w:szCs w:val="22"/>
              </w:rPr>
            </w:pPr>
            <w:r w:rsidRPr="00BF5E1C">
              <w:rPr>
                <w:rFonts w:asciiTheme="minorHAnsi" w:hAnsiTheme="minorHAnsi"/>
                <w:sz w:val="22"/>
                <w:szCs w:val="22"/>
              </w:rPr>
              <w:t>4: El proveedor garantiza por armado, fabricación e instalación, incluyendo accesorios, un plazo mayor o igual a 6 meses y menor a 12 meses.</w:t>
            </w:r>
          </w:p>
          <w:p w14:paraId="048D8CA8" w14:textId="77777777" w:rsidR="00DD40C4" w:rsidRPr="00BF5E1C" w:rsidRDefault="00DD40C4" w:rsidP="00DD40C4">
            <w:pPr>
              <w:tabs>
                <w:tab w:val="left" w:pos="5592"/>
              </w:tabs>
              <w:rPr>
                <w:rFonts w:asciiTheme="minorHAnsi" w:hAnsiTheme="minorHAnsi"/>
                <w:sz w:val="22"/>
                <w:szCs w:val="22"/>
              </w:rPr>
            </w:pPr>
          </w:p>
          <w:p w14:paraId="0518F4B2" w14:textId="77777777" w:rsidR="00DD40C4" w:rsidRPr="00BF5E1C" w:rsidRDefault="00DD40C4" w:rsidP="00DD40C4">
            <w:pPr>
              <w:tabs>
                <w:tab w:val="left" w:pos="5592"/>
              </w:tabs>
              <w:rPr>
                <w:rFonts w:asciiTheme="minorHAnsi" w:hAnsiTheme="minorHAnsi"/>
                <w:sz w:val="22"/>
                <w:szCs w:val="22"/>
              </w:rPr>
            </w:pPr>
            <w:r w:rsidRPr="00BF5E1C">
              <w:rPr>
                <w:rFonts w:asciiTheme="minorHAnsi" w:hAnsiTheme="minorHAnsi"/>
                <w:sz w:val="22"/>
                <w:szCs w:val="22"/>
              </w:rPr>
              <w:t>1: El proveedor no ofrece garantía u ofrece un plazo menor a 6 meses. Inadmisible</w:t>
            </w:r>
          </w:p>
          <w:p w14:paraId="4995282A" w14:textId="77777777" w:rsidR="00DD40C4" w:rsidRPr="00BF5E1C" w:rsidRDefault="00DD40C4" w:rsidP="00DD40C4">
            <w:pPr>
              <w:tabs>
                <w:tab w:val="left" w:pos="5592"/>
              </w:tabs>
              <w:rPr>
                <w:rFonts w:asciiTheme="minorHAnsi" w:hAnsiTheme="minorHAnsi"/>
                <w:sz w:val="22"/>
                <w:szCs w:val="22"/>
              </w:rPr>
            </w:pPr>
          </w:p>
          <w:p w14:paraId="7A32A6F3" w14:textId="77777777" w:rsidR="00DD40C4" w:rsidRPr="00BF5E1C" w:rsidRDefault="00DD40C4" w:rsidP="00DD40C4">
            <w:pPr>
              <w:rPr>
                <w:rFonts w:asciiTheme="minorHAnsi" w:hAnsiTheme="minorHAnsi"/>
                <w:sz w:val="22"/>
                <w:szCs w:val="22"/>
              </w:rPr>
            </w:pPr>
            <w:r w:rsidRPr="00BF5E1C">
              <w:rPr>
                <w:rFonts w:asciiTheme="minorHAnsi" w:hAnsiTheme="minorHAnsi"/>
                <w:sz w:val="22"/>
                <w:szCs w:val="22"/>
              </w:rPr>
              <w:lastRenderedPageBreak/>
              <w:t>Las ofertas de los proveedores que obtengan un 1.0 en este criterio y/o no adjunten documento que permita evaluar la oferta, serán declaradas inadmisibles.</w:t>
            </w:r>
          </w:p>
          <w:p w14:paraId="77B95BB6" w14:textId="7BAE29BF" w:rsidR="00DD40C4" w:rsidRPr="00BF5E1C" w:rsidRDefault="00DD40C4" w:rsidP="00DD40C4">
            <w:pPr>
              <w:tabs>
                <w:tab w:val="left" w:pos="5592"/>
              </w:tabs>
              <w:rPr>
                <w:rFonts w:asciiTheme="minorHAnsi" w:hAnsiTheme="minorHAnsi"/>
                <w:sz w:val="22"/>
                <w:szCs w:val="22"/>
              </w:rPr>
            </w:pPr>
          </w:p>
        </w:tc>
      </w:tr>
    </w:tbl>
    <w:p w14:paraId="6B47D5A5" w14:textId="77777777" w:rsidR="00F47356" w:rsidRPr="00F47356" w:rsidRDefault="00F47356" w:rsidP="00E076FD">
      <w:pPr>
        <w:tabs>
          <w:tab w:val="left" w:pos="5592"/>
        </w:tabs>
      </w:pPr>
    </w:p>
    <w:tbl>
      <w:tblPr>
        <w:tblStyle w:val="Tablaconcuadrcula"/>
        <w:tblW w:w="8926" w:type="dxa"/>
        <w:tblLook w:val="04A0" w:firstRow="1" w:lastRow="0" w:firstColumn="1" w:lastColumn="0" w:noHBand="0" w:noVBand="1"/>
      </w:tblPr>
      <w:tblGrid>
        <w:gridCol w:w="1413"/>
        <w:gridCol w:w="7513"/>
      </w:tblGrid>
      <w:tr w:rsidR="00F47356" w:rsidRPr="00F47356" w14:paraId="134A242A" w14:textId="77777777" w:rsidTr="00E40A03">
        <w:trPr>
          <w:trHeight w:val="554"/>
        </w:trPr>
        <w:tc>
          <w:tcPr>
            <w:tcW w:w="1413" w:type="dxa"/>
            <w:shd w:val="clear" w:color="auto" w:fill="0F4761" w:themeFill="accent1" w:themeFillShade="BF"/>
          </w:tcPr>
          <w:p w14:paraId="73D6FBB3" w14:textId="3C8DD994" w:rsidR="00F47356" w:rsidRPr="00F47356" w:rsidRDefault="00F47356" w:rsidP="006747FD">
            <w:pPr>
              <w:tabs>
                <w:tab w:val="left" w:pos="5592"/>
              </w:tabs>
              <w:rPr>
                <w:rFonts w:asciiTheme="minorHAnsi" w:hAnsiTheme="minorHAnsi"/>
                <w:b/>
                <w:bCs/>
                <w:sz w:val="22"/>
                <w:szCs w:val="22"/>
              </w:rPr>
            </w:pPr>
            <w:r w:rsidRPr="00F47356">
              <w:rPr>
                <w:rFonts w:asciiTheme="minorHAnsi" w:hAnsiTheme="minorHAnsi"/>
                <w:b/>
                <w:bCs/>
                <w:sz w:val="22"/>
                <w:szCs w:val="22"/>
              </w:rPr>
              <w:t xml:space="preserve">Criterios de desempate </w:t>
            </w:r>
          </w:p>
          <w:p w14:paraId="1982EAC8" w14:textId="77777777" w:rsidR="00F47356" w:rsidRPr="00F47356" w:rsidRDefault="00F47356" w:rsidP="006747FD">
            <w:pPr>
              <w:spacing w:after="100" w:afterAutospacing="1" w:line="276" w:lineRule="auto"/>
              <w:rPr>
                <w:rFonts w:asciiTheme="minorHAnsi" w:hAnsiTheme="minorHAnsi" w:cs="Arial"/>
                <w:b/>
                <w:bCs/>
                <w:color w:val="FFFFFF" w:themeColor="background1"/>
                <w:sz w:val="22"/>
                <w:szCs w:val="22"/>
                <w:lang w:val="es-419" w:eastAsia="es-419"/>
              </w:rPr>
            </w:pPr>
          </w:p>
        </w:tc>
        <w:tc>
          <w:tcPr>
            <w:tcW w:w="7513" w:type="dxa"/>
          </w:tcPr>
          <w:p w14:paraId="4E75ABBC" w14:textId="45F5BBEB" w:rsidR="00F47356" w:rsidRPr="00F47356" w:rsidRDefault="00E40A03" w:rsidP="004F3CDC">
            <w:pPr>
              <w:spacing w:after="100" w:afterAutospacing="1" w:line="276" w:lineRule="auto"/>
              <w:jc w:val="both"/>
              <w:rPr>
                <w:rFonts w:asciiTheme="minorHAnsi" w:eastAsia="Garamond" w:hAnsiTheme="minorHAnsi" w:cs="Garamond"/>
                <w:bCs/>
                <w:color w:val="000000" w:themeColor="text1"/>
                <w:sz w:val="22"/>
                <w:szCs w:val="22"/>
                <w:lang w:val="es-MX"/>
              </w:rPr>
            </w:pPr>
            <w:r w:rsidRPr="00E40A03">
              <w:rPr>
                <w:rFonts w:asciiTheme="minorHAnsi" w:eastAsia="Garamond" w:hAnsiTheme="minorHAnsi" w:cs="Garamond"/>
                <w:bCs/>
                <w:color w:val="000000" w:themeColor="text1"/>
                <w:sz w:val="22"/>
                <w:szCs w:val="22"/>
              </w:rPr>
              <w:t>En el evento de que, una vez culminado el proceso de evaluación de ofertas, hubiese dos o más proponentes que hayan obtenido la misma ponderación final, quedando más de uno en condiciones de resultar adjudicado, se resolverá la adjudicación en favor de aquel proveedor que haya resultado con mayor asignación de puntaje, según el criterio indicado como factor A de la cláusula “MÉTODO DE EVALUACIÓN”. En caso de mantenerse el empate, se resolverá con el criterio indicado como factor B y así sucesivamente en caso de persistir más empates. No obstante, en caso de persistir el empate, habiendo recurrido a todos los criterios de evaluación en su respectivo orden de preponderancia, se seleccionará la propuesta que haya ingresado primero en www.mercadopublico.cl.</w:t>
            </w:r>
          </w:p>
        </w:tc>
      </w:tr>
    </w:tbl>
    <w:p w14:paraId="356EDE73" w14:textId="77777777" w:rsidR="00F47356" w:rsidRPr="00F47356" w:rsidRDefault="00F47356" w:rsidP="00E076FD">
      <w:pPr>
        <w:tabs>
          <w:tab w:val="left" w:pos="5592"/>
        </w:tabs>
      </w:pPr>
    </w:p>
    <w:sectPr w:rsidR="00F47356" w:rsidRPr="00F47356">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A2A2D" w14:textId="77777777" w:rsidR="005D09DA" w:rsidRDefault="005D09DA" w:rsidP="00E076FD">
      <w:pPr>
        <w:spacing w:after="0" w:line="240" w:lineRule="auto"/>
      </w:pPr>
      <w:r>
        <w:separator/>
      </w:r>
    </w:p>
  </w:endnote>
  <w:endnote w:type="continuationSeparator" w:id="0">
    <w:p w14:paraId="1E0D0DAF" w14:textId="77777777" w:rsidR="005D09DA" w:rsidRDefault="005D09DA" w:rsidP="00E07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Swis721 BT">
    <w:altName w:val="Arial"/>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140F" w14:textId="77777777" w:rsidR="005D09DA" w:rsidRDefault="005D09DA" w:rsidP="00E076FD">
      <w:pPr>
        <w:spacing w:after="0" w:line="240" w:lineRule="auto"/>
      </w:pPr>
      <w:r>
        <w:separator/>
      </w:r>
    </w:p>
  </w:footnote>
  <w:footnote w:type="continuationSeparator" w:id="0">
    <w:p w14:paraId="1BFFFE3B" w14:textId="77777777" w:rsidR="005D09DA" w:rsidRDefault="005D09DA" w:rsidP="00E07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8AAC" w14:textId="77777777" w:rsidR="00E076FD" w:rsidRPr="0041434A" w:rsidRDefault="00E076FD" w:rsidP="00E076FD">
    <w:pPr>
      <w:spacing w:after="0" w:line="240" w:lineRule="auto"/>
      <w:jc w:val="center"/>
      <w:rPr>
        <w:rFonts w:ascii="Swis721 BT" w:eastAsia="Times New Roman" w:hAnsi="Swis721 BT" w:cs="Arial"/>
        <w:b/>
        <w:noProof/>
        <w:sz w:val="18"/>
        <w:szCs w:val="18"/>
        <w:lang w:eastAsia="es-CL"/>
      </w:rPr>
    </w:pPr>
    <w:r>
      <w:rPr>
        <w:rFonts w:ascii="Swis721 BT" w:eastAsia="Times New Roman" w:hAnsi="Swis721 BT" w:cs="Arial"/>
        <w:b/>
        <w:noProof/>
        <w:sz w:val="18"/>
        <w:szCs w:val="18"/>
        <w:lang w:eastAsia="es-CL"/>
      </w:rPr>
      <w:drawing>
        <wp:anchor distT="0" distB="0" distL="114300" distR="114300" simplePos="0" relativeHeight="251659264" behindDoc="0" locked="0" layoutInCell="1" allowOverlap="1" wp14:anchorId="60403A49" wp14:editId="4E3FC8EB">
          <wp:simplePos x="0" y="0"/>
          <wp:positionH relativeFrom="margin">
            <wp:align>center</wp:align>
          </wp:positionH>
          <wp:positionV relativeFrom="paragraph">
            <wp:posOffset>-361950</wp:posOffset>
          </wp:positionV>
          <wp:extent cx="1009650" cy="1035685"/>
          <wp:effectExtent l="0" t="0" r="0" b="0"/>
          <wp:wrapSquare wrapText="bothSides"/>
          <wp:docPr id="16830940" name="Imagen 1" descr="http://news.utalca.cl/utal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news.utalca.cl/utal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035685"/>
                  </a:xfrm>
                  <a:prstGeom prst="rect">
                    <a:avLst/>
                  </a:prstGeom>
                  <a:noFill/>
                </pic:spPr>
              </pic:pic>
            </a:graphicData>
          </a:graphic>
          <wp14:sizeRelH relativeFrom="page">
            <wp14:pctWidth>0</wp14:pctWidth>
          </wp14:sizeRelH>
          <wp14:sizeRelV relativeFrom="page">
            <wp14:pctHeight>0</wp14:pctHeight>
          </wp14:sizeRelV>
        </wp:anchor>
      </w:drawing>
    </w:r>
  </w:p>
  <w:p w14:paraId="3FCFDBE0" w14:textId="77777777" w:rsidR="00E076FD" w:rsidRDefault="00E076FD" w:rsidP="00E076FD">
    <w:pPr>
      <w:spacing w:after="0" w:line="240" w:lineRule="auto"/>
      <w:jc w:val="center"/>
      <w:rPr>
        <w:rFonts w:ascii="Aptos" w:eastAsia="Times New Roman" w:hAnsi="Aptos" w:cs="Arial"/>
        <w:b/>
        <w:noProof/>
        <w:sz w:val="20"/>
        <w:szCs w:val="20"/>
        <w:lang w:eastAsia="es-CL"/>
      </w:rPr>
    </w:pPr>
    <w:r>
      <w:br/>
    </w:r>
    <w:r>
      <w:rPr>
        <w:rFonts w:ascii="Swis721 BT" w:eastAsia="Times New Roman" w:hAnsi="Swis721 BT" w:cs="Arial"/>
        <w:b/>
        <w:noProof/>
        <w:sz w:val="18"/>
        <w:szCs w:val="18"/>
        <w:lang w:eastAsia="es-CL"/>
      </w:rPr>
      <w:br/>
    </w:r>
    <w:r>
      <w:rPr>
        <w:rFonts w:ascii="Swis721 BT" w:eastAsia="Times New Roman" w:hAnsi="Swis721 BT" w:cs="Arial"/>
        <w:b/>
        <w:noProof/>
        <w:sz w:val="18"/>
        <w:szCs w:val="18"/>
        <w:lang w:eastAsia="es-CL"/>
      </w:rPr>
      <w:br/>
    </w:r>
    <w:r>
      <w:rPr>
        <w:rFonts w:ascii="Swis721 BT" w:eastAsia="Times New Roman" w:hAnsi="Swis721 BT" w:cs="Arial"/>
        <w:b/>
        <w:noProof/>
        <w:sz w:val="18"/>
        <w:szCs w:val="18"/>
        <w:lang w:eastAsia="es-CL"/>
      </w:rPr>
      <w:br/>
    </w:r>
    <w:r>
      <w:rPr>
        <w:rFonts w:ascii="Swis721 BT" w:eastAsia="Times New Roman" w:hAnsi="Swis721 BT" w:cs="Arial"/>
        <w:b/>
        <w:noProof/>
        <w:sz w:val="18"/>
        <w:szCs w:val="18"/>
        <w:lang w:eastAsia="es-CL"/>
      </w:rPr>
      <w:br/>
    </w:r>
    <w:r w:rsidRPr="0027304F">
      <w:rPr>
        <w:rFonts w:ascii="Swis721 BT" w:eastAsia="Times New Roman" w:hAnsi="Swis721 BT" w:cs="Arial"/>
        <w:b/>
        <w:noProof/>
        <w:sz w:val="20"/>
        <w:szCs w:val="20"/>
        <w:lang w:eastAsia="es-CL"/>
      </w:rPr>
      <w:br/>
    </w:r>
    <w:bookmarkStart w:id="1" w:name="_Hlk189779053"/>
    <w:bookmarkStart w:id="2" w:name="_Hlk189779054"/>
  </w:p>
  <w:bookmarkEnd w:id="1"/>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31755"/>
    <w:multiLevelType w:val="hybridMultilevel"/>
    <w:tmpl w:val="D3E23950"/>
    <w:lvl w:ilvl="0" w:tplc="42D67FBA">
      <w:start w:val="1"/>
      <w:numFmt w:val="decimal"/>
      <w:lvlText w:val="%1."/>
      <w:lvlJc w:val="left"/>
      <w:pPr>
        <w:ind w:left="720" w:hanging="360"/>
      </w:pPr>
      <w:rPr>
        <w:rFonts w:hint="default"/>
        <w:b w:val="0"/>
        <w:bCs/>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300964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D7C"/>
    <w:rsid w:val="0000018C"/>
    <w:rsid w:val="00012BEE"/>
    <w:rsid w:val="000352F0"/>
    <w:rsid w:val="00090FB8"/>
    <w:rsid w:val="00097C0B"/>
    <w:rsid w:val="000E7BB4"/>
    <w:rsid w:val="00187431"/>
    <w:rsid w:val="001E6E1C"/>
    <w:rsid w:val="00253AC3"/>
    <w:rsid w:val="0027115F"/>
    <w:rsid w:val="0028306E"/>
    <w:rsid w:val="002B5C19"/>
    <w:rsid w:val="002C64DD"/>
    <w:rsid w:val="002E00EE"/>
    <w:rsid w:val="00363508"/>
    <w:rsid w:val="00365A8B"/>
    <w:rsid w:val="00386942"/>
    <w:rsid w:val="003B457F"/>
    <w:rsid w:val="00423D63"/>
    <w:rsid w:val="0046687B"/>
    <w:rsid w:val="00485C22"/>
    <w:rsid w:val="004941CE"/>
    <w:rsid w:val="004D0E58"/>
    <w:rsid w:val="004F3CDC"/>
    <w:rsid w:val="00584655"/>
    <w:rsid w:val="005D09DA"/>
    <w:rsid w:val="005F2C77"/>
    <w:rsid w:val="005F38EA"/>
    <w:rsid w:val="00630FE9"/>
    <w:rsid w:val="0068660F"/>
    <w:rsid w:val="006A1D7C"/>
    <w:rsid w:val="006F6C55"/>
    <w:rsid w:val="007122C9"/>
    <w:rsid w:val="00827B25"/>
    <w:rsid w:val="00836030"/>
    <w:rsid w:val="008C3295"/>
    <w:rsid w:val="009B4299"/>
    <w:rsid w:val="009C1EE4"/>
    <w:rsid w:val="00A6281D"/>
    <w:rsid w:val="00A9309B"/>
    <w:rsid w:val="00B47CAD"/>
    <w:rsid w:val="00BA09AA"/>
    <w:rsid w:val="00BA0AD6"/>
    <w:rsid w:val="00BF5E1C"/>
    <w:rsid w:val="00C20397"/>
    <w:rsid w:val="00C2503E"/>
    <w:rsid w:val="00C34CBC"/>
    <w:rsid w:val="00CF0838"/>
    <w:rsid w:val="00CF5506"/>
    <w:rsid w:val="00CF6141"/>
    <w:rsid w:val="00D66DD3"/>
    <w:rsid w:val="00D72BDE"/>
    <w:rsid w:val="00D75560"/>
    <w:rsid w:val="00DB2893"/>
    <w:rsid w:val="00DD2B36"/>
    <w:rsid w:val="00DD40C4"/>
    <w:rsid w:val="00E076FD"/>
    <w:rsid w:val="00E11C2D"/>
    <w:rsid w:val="00E40A03"/>
    <w:rsid w:val="00ED02A9"/>
    <w:rsid w:val="00F47356"/>
    <w:rsid w:val="00F52080"/>
    <w:rsid w:val="00FB3A09"/>
    <w:rsid w:val="00FF67D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49FF4"/>
  <w15:chartTrackingRefBased/>
  <w15:docId w15:val="{9B835923-F45C-4EB5-B768-4FB87EF2C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6FD"/>
  </w:style>
  <w:style w:type="paragraph" w:styleId="Ttulo1">
    <w:name w:val="heading 1"/>
    <w:basedOn w:val="Normal"/>
    <w:next w:val="Normal"/>
    <w:link w:val="Ttulo1Car"/>
    <w:uiPriority w:val="9"/>
    <w:qFormat/>
    <w:rsid w:val="006A1D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6A1D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A1D7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A1D7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A1D7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A1D7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A1D7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A1D7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A1D7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1D7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A1D7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A1D7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A1D7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A1D7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A1D7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A1D7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A1D7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A1D7C"/>
    <w:rPr>
      <w:rFonts w:eastAsiaTheme="majorEastAsia" w:cstheme="majorBidi"/>
      <w:color w:val="272727" w:themeColor="text1" w:themeTint="D8"/>
    </w:rPr>
  </w:style>
  <w:style w:type="paragraph" w:styleId="Ttulo">
    <w:name w:val="Title"/>
    <w:basedOn w:val="Normal"/>
    <w:next w:val="Normal"/>
    <w:link w:val="TtuloCar"/>
    <w:uiPriority w:val="10"/>
    <w:qFormat/>
    <w:rsid w:val="006A1D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A1D7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A1D7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A1D7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A1D7C"/>
    <w:pPr>
      <w:spacing w:before="160"/>
      <w:jc w:val="center"/>
    </w:pPr>
    <w:rPr>
      <w:i/>
      <w:iCs/>
      <w:color w:val="404040" w:themeColor="text1" w:themeTint="BF"/>
    </w:rPr>
  </w:style>
  <w:style w:type="character" w:customStyle="1" w:styleId="CitaCar">
    <w:name w:val="Cita Car"/>
    <w:basedOn w:val="Fuentedeprrafopredeter"/>
    <w:link w:val="Cita"/>
    <w:uiPriority w:val="29"/>
    <w:rsid w:val="006A1D7C"/>
    <w:rPr>
      <w:i/>
      <w:iCs/>
      <w:color w:val="404040" w:themeColor="text1" w:themeTint="BF"/>
    </w:rPr>
  </w:style>
  <w:style w:type="paragraph" w:styleId="Prrafodelista">
    <w:name w:val="List Paragraph"/>
    <w:basedOn w:val="Normal"/>
    <w:uiPriority w:val="34"/>
    <w:qFormat/>
    <w:rsid w:val="006A1D7C"/>
    <w:pPr>
      <w:ind w:left="720"/>
      <w:contextualSpacing/>
    </w:pPr>
  </w:style>
  <w:style w:type="character" w:styleId="nfasisintenso">
    <w:name w:val="Intense Emphasis"/>
    <w:basedOn w:val="Fuentedeprrafopredeter"/>
    <w:uiPriority w:val="21"/>
    <w:qFormat/>
    <w:rsid w:val="006A1D7C"/>
    <w:rPr>
      <w:i/>
      <w:iCs/>
      <w:color w:val="0F4761" w:themeColor="accent1" w:themeShade="BF"/>
    </w:rPr>
  </w:style>
  <w:style w:type="paragraph" w:styleId="Citadestacada">
    <w:name w:val="Intense Quote"/>
    <w:basedOn w:val="Normal"/>
    <w:next w:val="Normal"/>
    <w:link w:val="CitadestacadaCar"/>
    <w:uiPriority w:val="30"/>
    <w:qFormat/>
    <w:rsid w:val="006A1D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A1D7C"/>
    <w:rPr>
      <w:i/>
      <w:iCs/>
      <w:color w:val="0F4761" w:themeColor="accent1" w:themeShade="BF"/>
    </w:rPr>
  </w:style>
  <w:style w:type="character" w:styleId="Referenciaintensa">
    <w:name w:val="Intense Reference"/>
    <w:basedOn w:val="Fuentedeprrafopredeter"/>
    <w:uiPriority w:val="32"/>
    <w:qFormat/>
    <w:rsid w:val="006A1D7C"/>
    <w:rPr>
      <w:b/>
      <w:bCs/>
      <w:smallCaps/>
      <w:color w:val="0F4761" w:themeColor="accent1" w:themeShade="BF"/>
      <w:spacing w:val="5"/>
    </w:rPr>
  </w:style>
  <w:style w:type="paragraph" w:styleId="Encabezado">
    <w:name w:val="header"/>
    <w:basedOn w:val="Normal"/>
    <w:link w:val="EncabezadoCar"/>
    <w:uiPriority w:val="99"/>
    <w:unhideWhenUsed/>
    <w:rsid w:val="00E076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76FD"/>
  </w:style>
  <w:style w:type="paragraph" w:styleId="Piedepgina">
    <w:name w:val="footer"/>
    <w:basedOn w:val="Normal"/>
    <w:link w:val="PiedepginaCar"/>
    <w:uiPriority w:val="99"/>
    <w:unhideWhenUsed/>
    <w:rsid w:val="00E076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76FD"/>
  </w:style>
  <w:style w:type="table" w:styleId="Tablaconcuadrcula">
    <w:name w:val="Table Grid"/>
    <w:basedOn w:val="Tablanormal"/>
    <w:uiPriority w:val="59"/>
    <w:rsid w:val="00E076FD"/>
    <w:pPr>
      <w:spacing w:after="0" w:line="240" w:lineRule="auto"/>
    </w:pPr>
    <w:rPr>
      <w:rFonts w:ascii="Times New Roman" w:eastAsia="Times New Roman" w:hAnsi="Times New Roman" w:cs="Times New Roman"/>
      <w:kern w:val="0"/>
      <w:sz w:val="20"/>
      <w:szCs w:val="2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47356"/>
    <w:rPr>
      <w:color w:val="467886" w:themeColor="hyperlink"/>
      <w:u w:val="single"/>
    </w:rPr>
  </w:style>
  <w:style w:type="character" w:customStyle="1" w:styleId="Mencinsinresolver1">
    <w:name w:val="Mención sin resolver1"/>
    <w:basedOn w:val="Fuentedeprrafopredeter"/>
    <w:uiPriority w:val="99"/>
    <w:semiHidden/>
    <w:unhideWhenUsed/>
    <w:rsid w:val="00F47356"/>
    <w:rPr>
      <w:color w:val="605E5C"/>
      <w:shd w:val="clear" w:color="auto" w:fill="E1DFDD"/>
    </w:rPr>
  </w:style>
  <w:style w:type="paragraph" w:customStyle="1" w:styleId="TableParagraph">
    <w:name w:val="Table Paragraph"/>
    <w:basedOn w:val="Normal"/>
    <w:uiPriority w:val="1"/>
    <w:qFormat/>
    <w:rsid w:val="0068660F"/>
    <w:pPr>
      <w:widowControl w:val="0"/>
      <w:autoSpaceDE w:val="0"/>
      <w:autoSpaceDN w:val="0"/>
      <w:spacing w:after="0" w:line="240" w:lineRule="auto"/>
    </w:pPr>
    <w:rPr>
      <w:rFonts w:ascii="Times New Roman" w:eastAsia="Times New Roman" w:hAnsi="Times New Roman" w:cs="Times New Roman"/>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tomas.estay@utalca.cl"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52C35349861A849836B668CC3F06010" ma:contentTypeVersion="15" ma:contentTypeDescription="Crear nuevo documento." ma:contentTypeScope="" ma:versionID="f281032a81629daf81453ae7dded8fb3">
  <xsd:schema xmlns:xsd="http://www.w3.org/2001/XMLSchema" xmlns:xs="http://www.w3.org/2001/XMLSchema" xmlns:p="http://schemas.microsoft.com/office/2006/metadata/properties" xmlns:ns2="26e2eced-8108-4d15-974a-9778d6a15c0e" xmlns:ns3="5befc327-78fa-4bdd-8d22-5a711814a8f0" targetNamespace="http://schemas.microsoft.com/office/2006/metadata/properties" ma:root="true" ma:fieldsID="b0454105e7bc91faa636f659f6db0541" ns2:_="" ns3:_="">
    <xsd:import namespace="26e2eced-8108-4d15-974a-9778d6a15c0e"/>
    <xsd:import namespace="5befc327-78fa-4bdd-8d22-5a711814a8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2eced-8108-4d15-974a-9778d6a1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6ed4abc4-daa4-4380-83a6-5568055deb3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efc327-78fa-4bdd-8d22-5a711814a8f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d9fa9e1d-36f8-45d3-85b8-396bfb2615e5}" ma:internalName="TaxCatchAll" ma:showField="CatchAllData" ma:web="5befc327-78fa-4bdd-8d22-5a711814a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efc327-78fa-4bdd-8d22-5a711814a8f0" xsi:nil="true"/>
    <lcf76f155ced4ddcb4097134ff3c332f xmlns="26e2eced-8108-4d15-974a-9778d6a15c0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82D68-9B80-4CE4-AA64-00E690B29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2eced-8108-4d15-974a-9778d6a15c0e"/>
    <ds:schemaRef ds:uri="5befc327-78fa-4bdd-8d22-5a711814a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50307-6E09-43F0-B296-C41A741E730B}">
  <ds:schemaRefs>
    <ds:schemaRef ds:uri="http://schemas.microsoft.com/office/2006/metadata/properties"/>
    <ds:schemaRef ds:uri="http://schemas.microsoft.com/office/infopath/2007/PartnerControls"/>
    <ds:schemaRef ds:uri="5befc327-78fa-4bdd-8d22-5a711814a8f0"/>
    <ds:schemaRef ds:uri="26e2eced-8108-4d15-974a-9778d6a15c0e"/>
  </ds:schemaRefs>
</ds:datastoreItem>
</file>

<file path=customXml/itemProps3.xml><?xml version="1.0" encoding="utf-8"?>
<ds:datastoreItem xmlns:ds="http://schemas.openxmlformats.org/officeDocument/2006/customXml" ds:itemID="{43A7424F-7D15-4132-9F1D-9852865C1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745</Words>
  <Characters>4102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Aliaga Espinoza</dc:creator>
  <cp:keywords/>
  <dc:description/>
  <cp:lastModifiedBy>Maria Fernanda Gracia Ramirez</cp:lastModifiedBy>
  <cp:revision>3</cp:revision>
  <dcterms:created xsi:type="dcterms:W3CDTF">2026-04-07T17:12:00Z</dcterms:created>
  <dcterms:modified xsi:type="dcterms:W3CDTF">2026-04-07T17:21:00Z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0x010100F52C35349861A849836B668CC3F06010</vt:lpwstr>
  </property>
</Properties>
</file>